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71E82" w:rsidRPr="00B71E82" w:rsidTr="00B71E82">
        <w:trPr>
          <w:tblCellSpacing w:w="0" w:type="dxa"/>
        </w:trPr>
        <w:tc>
          <w:tcPr>
            <w:tcW w:w="3348" w:type="dxa"/>
            <w:tcMar>
              <w:top w:w="0" w:type="dxa"/>
              <w:left w:w="108" w:type="dxa"/>
              <w:bottom w:w="0" w:type="dxa"/>
              <w:right w:w="108" w:type="dxa"/>
            </w:tcMa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Ộ TÀI CHÍNH</w:t>
            </w:r>
            <w:r w:rsidRPr="00B71E82">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CỘNG HÒA XÃ HỘI CHỦ NGHĨA VIỆT NAM</w:t>
            </w:r>
            <w:r w:rsidRPr="00B71E82">
              <w:rPr>
                <w:rFonts w:ascii="Times New Roman" w:eastAsia="Times New Roman" w:hAnsi="Times New Roman" w:cs="Times New Roman"/>
                <w:b/>
                <w:bCs/>
                <w:sz w:val="28"/>
                <w:szCs w:val="28"/>
              </w:rPr>
              <w:br/>
              <w:t>Độc lập - Tự do - Hạnh phúc</w:t>
            </w:r>
            <w:r w:rsidRPr="00B71E82">
              <w:rPr>
                <w:rFonts w:ascii="Times New Roman" w:eastAsia="Times New Roman" w:hAnsi="Times New Roman" w:cs="Times New Roman"/>
                <w:b/>
                <w:bCs/>
                <w:sz w:val="28"/>
                <w:szCs w:val="28"/>
              </w:rPr>
              <w:br/>
              <w:t>---------------</w:t>
            </w:r>
          </w:p>
        </w:tc>
      </w:tr>
      <w:tr w:rsidR="00B71E82" w:rsidRPr="00B71E82" w:rsidTr="00B71E82">
        <w:trPr>
          <w:tblCellSpacing w:w="0" w:type="dxa"/>
        </w:trPr>
        <w:tc>
          <w:tcPr>
            <w:tcW w:w="3348" w:type="dxa"/>
            <w:tcMar>
              <w:top w:w="0" w:type="dxa"/>
              <w:left w:w="108" w:type="dxa"/>
              <w:bottom w:w="0" w:type="dxa"/>
              <w:right w:w="108" w:type="dxa"/>
            </w:tcMa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68/2019/TT-BTC</w:t>
            </w:r>
          </w:p>
        </w:tc>
        <w:tc>
          <w:tcPr>
            <w:tcW w:w="5508" w:type="dxa"/>
            <w:tcMar>
              <w:top w:w="0" w:type="dxa"/>
              <w:left w:w="108" w:type="dxa"/>
              <w:bottom w:w="0" w:type="dxa"/>
              <w:right w:w="108" w:type="dxa"/>
            </w:tcMar>
            <w:hideMark/>
          </w:tcPr>
          <w:p w:rsidR="00B71E82" w:rsidRPr="00B71E82" w:rsidRDefault="00B71E82" w:rsidP="00B71E82">
            <w:pPr>
              <w:spacing w:before="120" w:after="120" w:line="234" w:lineRule="atLeast"/>
              <w:jc w:val="right"/>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t>Hà Nội, ngày 30 tháng 9 năm 2019</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w:t>
      </w:r>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71E82">
        <w:rPr>
          <w:rFonts w:ascii="Times New Roman" w:eastAsia="Times New Roman" w:hAnsi="Times New Roman" w:cs="Times New Roman"/>
          <w:b/>
          <w:bCs/>
          <w:color w:val="000000"/>
          <w:sz w:val="28"/>
          <w:szCs w:val="28"/>
        </w:rPr>
        <w:t>THÔNG TƯ</w:t>
      </w:r>
      <w:bookmarkEnd w:id="0"/>
    </w:p>
    <w:p w:rsidR="00B71E82" w:rsidRPr="00B71E82" w:rsidRDefault="00B71E82" w:rsidP="00191D82">
      <w:pPr>
        <w:shd w:val="clear" w:color="auto" w:fill="FFFFFF"/>
        <w:spacing w:after="0" w:line="234" w:lineRule="atLeast"/>
        <w:rPr>
          <w:rFonts w:ascii="Times New Roman" w:eastAsia="Times New Roman" w:hAnsi="Times New Roman" w:cs="Times New Roman"/>
          <w:color w:val="000000"/>
          <w:sz w:val="28"/>
          <w:szCs w:val="28"/>
        </w:rPr>
      </w:pPr>
      <w:bookmarkStart w:id="1" w:name="loai_1_name"/>
      <w:r w:rsidRPr="00B71E82">
        <w:rPr>
          <w:rFonts w:ascii="Times New Roman" w:eastAsia="Times New Roman" w:hAnsi="Times New Roman" w:cs="Times New Roman"/>
          <w:color w:val="000000"/>
          <w:sz w:val="28"/>
          <w:szCs w:val="28"/>
        </w:rPr>
        <w:t>HƯỚNG DẪN THỰC HIỆN MỘT SỐ ĐIỀU CỦA NGHỊ ĐỊNH SỐ </w:t>
      </w:r>
      <w:bookmarkEnd w:id="1"/>
      <w:r w:rsidR="00191D82">
        <w:rPr>
          <w:rFonts w:ascii="Times New Roman" w:eastAsia="Times New Roman" w:hAnsi="Times New Roman" w:cs="Times New Roman"/>
          <w:color w:val="000000"/>
          <w:sz w:val="28"/>
          <w:szCs w:val="28"/>
        </w:rPr>
        <w:t>119/2018/NĐ-CP</w:t>
      </w:r>
      <w:bookmarkStart w:id="2" w:name="_GoBack"/>
      <w:bookmarkEnd w:id="2"/>
      <w:r w:rsidR="00191D82" w:rsidRPr="00B71E82">
        <w:rPr>
          <w:rFonts w:ascii="Times New Roman" w:eastAsia="Times New Roman" w:hAnsi="Times New Roman" w:cs="Times New Roman"/>
          <w:color w:val="000000"/>
          <w:sz w:val="28"/>
          <w:szCs w:val="28"/>
        </w:rPr>
        <w:t xml:space="preserve"> </w:t>
      </w:r>
      <w:r w:rsidRPr="00B71E82">
        <w:rPr>
          <w:rFonts w:ascii="Times New Roman" w:eastAsia="Times New Roman" w:hAnsi="Times New Roman" w:cs="Times New Roman"/>
          <w:color w:val="000000"/>
          <w:sz w:val="28"/>
          <w:szCs w:val="28"/>
        </w:rPr>
        <w:t>NGÀY 12 THÁNG 9 NĂM 2018 CỦA CHÍNH PHỦ QUY ĐỊNH VỀ HÓA ĐƠN ĐIỆN TỬ KHI BÁN HÀNG HÓA, CUNG CẤP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Luật tổ chức Chính phủ ngày 19 tháng 6 năm 2015;</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Luật quản lý thuế ngày 29 tháng 11 năm 2006 và các Luật sửa đổi, bổ sung một số điều của Luật quản lý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Luật thuế giá trị gia tăng ngày 03 tháng 6 năm 2008 và các Luật sửa đổi, bổ sung một số điều của Luật thuế giá trị gia tăng;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Luật kế toán ngày 20 tháng 11 năm 2015;</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Luật giao dịch điện tử ngày 29 tháng 11 năm 2005;</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Luật công nghệ thông tin ngày 29 tháng 6 năm 2006;</w:t>
      </w:r>
    </w:p>
    <w:p w:rsidR="00191D82" w:rsidRPr="00B71E82" w:rsidRDefault="00B71E82" w:rsidP="00191D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Nghị định số </w:t>
      </w:r>
      <w:r w:rsidR="00191D82">
        <w:rPr>
          <w:rFonts w:ascii="Times New Roman" w:eastAsia="Times New Roman" w:hAnsi="Times New Roman" w:cs="Times New Roman"/>
          <w:color w:val="000000"/>
          <w:sz w:val="28"/>
          <w:szCs w:val="28"/>
        </w:rPr>
        <w:t>119/2018/NĐ-CP</w:t>
      </w:r>
      <w:r w:rsidR="00191D82"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ngày 12 tháng 9 năm 2018 của Chính phủ quy định về hóa đơn điện tử khi bán hàng hóa, cung cấp dịch vụ;</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Căn cứ Nghị định số </w:t>
      </w:r>
      <w:r w:rsidR="00191D82">
        <w:rPr>
          <w:rFonts w:ascii="Times New Roman" w:eastAsia="Times New Roman" w:hAnsi="Times New Roman" w:cs="Times New Roman"/>
          <w:i/>
          <w:iCs/>
          <w:color w:val="000000"/>
          <w:sz w:val="28"/>
          <w:szCs w:val="28"/>
        </w:rPr>
        <w:t xml:space="preserve">87/2017/NĐ-CP </w:t>
      </w:r>
      <w:r w:rsidRPr="00B71E82">
        <w:rPr>
          <w:rFonts w:ascii="Times New Roman" w:eastAsia="Times New Roman" w:hAnsi="Times New Roman" w:cs="Times New Roman"/>
          <w:i/>
          <w:iCs/>
          <w:color w:val="000000"/>
          <w:sz w:val="28"/>
          <w:szCs w:val="28"/>
        </w:rPr>
        <w:t>ngày 26 tháng 7 năm 2017 của Chính phủ quy định chức năng, nhiệm vụ, quyền hạn và cơ cấu tổ chức của Bộ Tài chính;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Theo đề nghị của Tổng cục trưởng Tổng cục Thuế,</w:t>
      </w:r>
    </w:p>
    <w:p w:rsidR="00191D82" w:rsidRPr="00B71E82" w:rsidRDefault="00B71E82" w:rsidP="00191D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Bộ trưởng Bộ Tài chính ban hành Thông tư hướng dẫn thực hiện một số điều của Nghị định số </w:t>
      </w:r>
      <w:r w:rsidR="00191D82">
        <w:rPr>
          <w:rFonts w:ascii="Times New Roman" w:eastAsia="Times New Roman" w:hAnsi="Times New Roman" w:cs="Times New Roman"/>
          <w:color w:val="000000"/>
          <w:sz w:val="28"/>
          <w:szCs w:val="28"/>
        </w:rPr>
        <w:t>119/2018/NĐ-CP</w:t>
      </w:r>
      <w:r w:rsidR="00191D82" w:rsidRPr="00B71E82">
        <w:rPr>
          <w:rFonts w:ascii="Times New Roman" w:eastAsia="Times New Roman" w:hAnsi="Times New Roman" w:cs="Times New Roman"/>
          <w:color w:val="000000"/>
          <w:sz w:val="28"/>
          <w:szCs w:val="28"/>
        </w:rPr>
        <w:t>.</w:t>
      </w:r>
    </w:p>
    <w:p w:rsidR="00191D82" w:rsidRDefault="00B71E82" w:rsidP="00B71E82">
      <w:pPr>
        <w:shd w:val="clear" w:color="auto" w:fill="FFFFFF"/>
        <w:spacing w:after="0" w:line="234" w:lineRule="atLeast"/>
        <w:rPr>
          <w:rFonts w:ascii="Times New Roman" w:eastAsia="Times New Roman" w:hAnsi="Times New Roman" w:cs="Times New Roman"/>
          <w:i/>
          <w:iCs/>
          <w:color w:val="000000"/>
          <w:sz w:val="28"/>
          <w:szCs w:val="28"/>
        </w:rPr>
      </w:pPr>
      <w:r w:rsidRPr="00B71E82">
        <w:rPr>
          <w:rFonts w:ascii="Times New Roman" w:eastAsia="Times New Roman" w:hAnsi="Times New Roman" w:cs="Times New Roman"/>
          <w:i/>
          <w:iCs/>
          <w:color w:val="000000"/>
          <w:sz w:val="28"/>
          <w:szCs w:val="28"/>
        </w:rPr>
        <w:t xml:space="preserve">ngày 12 tháng 9 năm 2018 của Chính phủ quy định </w:t>
      </w:r>
      <w:bookmarkStart w:id="3" w:name="chuong_1"/>
    </w:p>
    <w:p w:rsidR="00191D82" w:rsidRDefault="00191D82" w:rsidP="00B71E82">
      <w:pPr>
        <w:shd w:val="clear" w:color="auto" w:fill="FFFFFF"/>
        <w:spacing w:after="0" w:line="234" w:lineRule="atLeast"/>
        <w:rPr>
          <w:rFonts w:ascii="Times New Roman" w:eastAsia="Times New Roman" w:hAnsi="Times New Roman" w:cs="Times New Roman"/>
          <w:i/>
          <w:iCs/>
          <w:color w:val="000000"/>
          <w:sz w:val="28"/>
          <w:szCs w:val="28"/>
        </w:rPr>
      </w:pPr>
    </w:p>
    <w:p w:rsidR="00191D82" w:rsidRDefault="00191D82" w:rsidP="00B71E82">
      <w:pPr>
        <w:shd w:val="clear" w:color="auto" w:fill="FFFFFF"/>
        <w:spacing w:after="0" w:line="234" w:lineRule="atLeast"/>
        <w:rPr>
          <w:rFonts w:ascii="Times New Roman" w:eastAsia="Times New Roman" w:hAnsi="Times New Roman" w:cs="Times New Roman"/>
          <w:i/>
          <w:iCs/>
          <w:color w:val="000000"/>
          <w:sz w:val="28"/>
          <w:szCs w:val="28"/>
        </w:rPr>
      </w:pPr>
    </w:p>
    <w:p w:rsidR="00191D82" w:rsidRDefault="00191D82" w:rsidP="00B71E82">
      <w:pPr>
        <w:shd w:val="clear" w:color="auto" w:fill="FFFFFF"/>
        <w:spacing w:after="0" w:line="234" w:lineRule="atLeast"/>
        <w:rPr>
          <w:rFonts w:ascii="Times New Roman" w:eastAsia="Times New Roman" w:hAnsi="Times New Roman" w:cs="Times New Roman"/>
          <w:i/>
          <w:iCs/>
          <w:color w:val="000000"/>
          <w:sz w:val="28"/>
          <w:szCs w:val="28"/>
        </w:rPr>
      </w:pP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b/>
          <w:bCs/>
          <w:color w:val="000000"/>
          <w:sz w:val="28"/>
          <w:szCs w:val="28"/>
        </w:rPr>
        <w:t>Chương I</w:t>
      </w:r>
      <w:bookmarkEnd w:id="3"/>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B71E82">
        <w:rPr>
          <w:rFonts w:ascii="Times New Roman" w:eastAsia="Times New Roman" w:hAnsi="Times New Roman" w:cs="Times New Roman"/>
          <w:b/>
          <w:bCs/>
          <w:color w:val="000000"/>
          <w:sz w:val="28"/>
          <w:szCs w:val="28"/>
        </w:rPr>
        <w:t>QUY ĐỊNH CHUNG</w:t>
      </w:r>
      <w:bookmarkEnd w:id="4"/>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B71E82">
        <w:rPr>
          <w:rFonts w:ascii="Times New Roman" w:eastAsia="Times New Roman" w:hAnsi="Times New Roman" w:cs="Times New Roman"/>
          <w:b/>
          <w:bCs/>
          <w:color w:val="000000"/>
          <w:sz w:val="28"/>
          <w:szCs w:val="28"/>
        </w:rPr>
        <w:lastRenderedPageBreak/>
        <w:t>Điều 1. Phạm vi điều chỉnh</w:t>
      </w:r>
      <w:bookmarkEnd w:id="5"/>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Thông tư này hướng dẫn một số nội dung về hóa đơn điện tử theo quy định tại Nghị định số </w:t>
      </w:r>
      <w:r w:rsidR="00191D82">
        <w:rPr>
          <w:rFonts w:ascii="Times New Roman" w:eastAsia="Times New Roman" w:hAnsi="Times New Roman" w:cs="Times New Roman"/>
          <w:color w:val="000000"/>
          <w:sz w:val="28"/>
          <w:szCs w:val="28"/>
        </w:rPr>
        <w:t>119/2018/NĐ-CP</w:t>
      </w:r>
      <w:r w:rsidR="00191D82" w:rsidRPr="00B71E82">
        <w:rPr>
          <w:rFonts w:ascii="Times New Roman" w:eastAsia="Times New Roman" w:hAnsi="Times New Roman" w:cs="Times New Roman"/>
          <w:color w:val="000000"/>
          <w:sz w:val="28"/>
          <w:szCs w:val="28"/>
        </w:rPr>
        <w:t xml:space="preserve"> </w:t>
      </w:r>
      <w:r w:rsidRPr="00B71E82">
        <w:rPr>
          <w:rFonts w:ascii="Times New Roman" w:eastAsia="Times New Roman" w:hAnsi="Times New Roman" w:cs="Times New Roman"/>
          <w:color w:val="000000"/>
          <w:sz w:val="28"/>
          <w:szCs w:val="28"/>
        </w:rPr>
        <w:t>ngày 12 tháng 9 năm 2018 của Chính phủ quy định về hóa đơn điện tử khi bán hàng hóa, cung cấp dịch vụ (sau đây gọi là Nghị định số 119/2018/NĐ-CP) bao gồm: nội dung hóa đơn điện tử, thời điểm lập hóa đơn điện tử, định dạng hóa đơn điện tử, áp dụng hóa đơn điện tử, cung cấp dịch vụ hóa đơn điện tử, quản lý sử dụng hóa đơn điện tử, xây dựng quản lý cơ sở dữ liệu hóa đơn điện tử và tổ chức cung cấp dịch vụ hóa đơn điện tử.</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B71E82">
        <w:rPr>
          <w:rFonts w:ascii="Times New Roman" w:eastAsia="Times New Roman" w:hAnsi="Times New Roman" w:cs="Times New Roman"/>
          <w:b/>
          <w:bCs/>
          <w:color w:val="000000"/>
          <w:sz w:val="28"/>
          <w:szCs w:val="28"/>
        </w:rPr>
        <w:t>Điều 2. Đối tượng áp dụng</w:t>
      </w:r>
      <w:bookmarkEnd w:id="6"/>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Tổ chức, doanh nghiệp, hộ, cá nhân bán hàng hóa, cung cấp dịch vụ bao gồm:</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Doanh nghiệp được thành lập và hoạt động theo quy định của Luật Doanh nghiệp, Luật các tổ chức tín dụng, Luật Kinh doanh bảo hiểm, Luật Chứng khoán, Luật dầu khí và các văn bản quy phạm pháp luật khác dưới các hình thức: Công ty cổ phần; công ty trách nhiệm hữu hạn; công ty hợp danh; doanh nghiệp tư nhân;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Đơn vị sự nghiệp công lập có bán hàng hóa, cung cấp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Tổ chức được thành lập và hoạt động theo Luật hợp tác xã;</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Tổ chức khác;</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 Hộ, cá nhân kinh doanh.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Tổ chức, cá nhân mua hàng hóa,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Tổ chức cung cấp dịch vụ hóa đơn điện tử bao gồm: Tổ chức cung cấp giải pháp hóa đơn điện tử; tổ chức cung cấp dịch vụ nhận, truyền, lưu trữ dữ liệu hóa đơn điện tử và các dịch vụ khác liên quan đến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Cơ quan quản lý thuế các cấp và các tổ chức, cá nhân có liên quan đến việc quản lý, đăng ký và sử dụng hóa đơn.</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B71E82">
        <w:rPr>
          <w:rFonts w:ascii="Times New Roman" w:eastAsia="Times New Roman" w:hAnsi="Times New Roman" w:cs="Times New Roman"/>
          <w:b/>
          <w:bCs/>
          <w:color w:val="000000"/>
          <w:sz w:val="28"/>
          <w:szCs w:val="28"/>
        </w:rPr>
        <w:t>Điều 3. Nội dung của hóa đơn điện tử</w:t>
      </w:r>
      <w:bookmarkEnd w:id="7"/>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Nội dung của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Tên hóa đơn, ký hiệu hóa đơn, ký hiệu mẫu số hóa đơn, số hóa đơn</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a.1) Tên hóa đơn là tên của từng loại hóa đơn quy định tại Điều 5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4C6830"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w:t>
      </w:r>
      <w:r w:rsidR="00B71E82" w:rsidRPr="00B71E82">
        <w:rPr>
          <w:rFonts w:ascii="Times New Roman" w:eastAsia="Times New Roman" w:hAnsi="Times New Roman" w:cs="Times New Roman"/>
          <w:color w:val="000000"/>
          <w:sz w:val="28"/>
          <w:szCs w:val="28"/>
        </w:rPr>
        <w:t>được thể hiện trên mỗi hóa đơn, như: HÓA ĐƠN GIÁ TRỊ GIA TĂNG, HÓA ĐƠN BÁN HÀNG, PHIẾU XUẤT KHO KIÊM VẬN CHUYỂN ĐIỆN TỬ, TEM, VÉ, THẺ…</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a.2) Ký hiệu mẫu số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Ký hiệu mẫu số hóa đơn là ký tự có một chữ số tự nhiên là các số tự nhiên 1, 2, 3, 4 để phản ánh loại hóa đơn 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Số 1: Phản ánh loại Hóa đơn giá trị gia tăng.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Số 2: Phản ánh loại Hóa đơn bán hàng.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Số 3: Phản ánh loại Phiếu xuất kho kiêm vận chuyển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Số 4: Phản ánh các loại hóa đơn khác là tem điện tử, vé điện tử, thẻ điện tử, phiếu thu điện tử hoặc các chứng từ điện tử có tên gọi khác nhưng có nội dung của hóa đơn điện tử theo quy định tại Điều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a.3) Ký hiệu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Ký hiệu hóa đơn là nhóm 6 ký tự gồm cả chữ viết và chữ số thể hiện ký hiệu hóa đơn để phản ánh các thông tin về loại hóa đơn có mã của cơ quan thuế hoặc hóa đơn không mã, năm lập hóa đơn, loại hóa đơn điện tử được sử dụng. Sáu (06) ký tự này được quy định 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Ký tự đầu tiên là một (01) chữ cái được quy định là C hoặc K để thể hiện hóa đơn điện tử loại có mã của cơ quan thuế hoặc loại không có mã của cơ quan thuế trong đó: C thể hiện hóa đơn điện tử có mã của cơ quan thuế, K thể hiện hóa đơn điện tử không có mã của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Hai ký tự tiếp theo là 2 chữ số Ả rập thể hiện năm lập hóa đơn điện tử được xác định theo 2 chữ số cuối của năm dương lịch. Ví dụ: Năm lập hóa đơn điện tử là năm 2019 thì thể hiện là số 19; năm lập hóa đơn điện tử là năm 2021 thì thể hiện là số 21.</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Một ký tự tiếp theo là một (01) chữ cái được quy định là T hoặc D hoặc L hoặc M thể hiện loại hóa đơn điện tử được sử dụng, cụ thể:</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Chữ T: Áp dụng đối với hóa đơn điện tử do các doanh nghiệp, tổ chức, hộ, cá nhân kinh doanh đăng ký sử dụng với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Chữ D: Áp dụng đối với hóa đơn điện tử đặc thù không nhất thiết phải có một số tiêu thức do các doanh nghiệp, tổ chức đăng ký sử dụng.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Chữ L: Áp dụng đối với hóa đơn điện tử của cơ quan thuế cấp theo từng lần phát sinh.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Chữ M: Áp dụng đối với hóa đơn điện tử được khởi tạo từ máy tính tiền.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Hai ký tự cuối là chữ viết do người bán tự xác định căn cứ theo nhu cầu quản lý, trường hợp không có nhu cầu quản lý thì để là YY.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 Tại bản thể hiện, ký hiệu hóa đơn và ký hiệu mẫu số hóa đơn được thể hiện ở phía trên bên phải của hóa đơn (hoặc ở vị trí dễ nhận biết).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Ví dụ thể hiện các ký tự của ký hiệu mẫu hóa đơn và ký hiệu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“1C21TAA” – là hóa đơn giá trị gia tăng có mã của cơ quan thuế được lập năm 2021 và là hóa đơn điện tử do doanh nghiệp, tổ chức, hộ cá nhân kinh doanh đăng ký sử dụng với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“2C21TBB” – là hóa đơn bán hàng có mã của cơ quan thuế được lập năm 2021 và là hóa đơn điện tử do doanh nghiệp, tổ chức, hộ cá nhân kinh doanh ký sử dụng với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“1C22LBB” – là hóa đơn giá trị gia tăng có mã của cơ quan thuế được lập năm 2022 và là hóa đơn điện tử của cơ quan thuế cấp theo từng lần phát sinh.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“1K22TYY” – là hóa đơn giá trị gia tăng loại không có mã của cơ quan thuế được lập năm 2022 và là hóa đơn điện tử do doanh nghiệp, tổ chức đăng ký sử dụng với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“1K22DAA” – là hóa đơn giá trị gia tăng loại không có mã của cơ quan thuế được lập năm 2022 và là hóa đơn điện tử đặc thù không nhất thiết phải có một số tiêu thức bắt buộc do các doanh nghiệp, tổ chức đăng ký sử dụng.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“3K22TAB” – là phiếu xuất kho kiêm vận chuyển điện tử loại không có mã của cơ quan thuế được lập năm 2022 và là chứng từ điện tử có nội dung của hóa đơn điện tử do doanh nghiệp đăng ký với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a.4) Số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cùng một ký hiệu hóa đơn và ký hiệu mẫu số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Trường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 số.</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Tên, địa chỉ, mã số thuế của người bán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Trên hóa đơn phải thể hiện tên, địa chỉ, mã số thuế của người bán theo đúng tên, địa chỉ, mã số thuế ghi tại giấy chứng nhận đăng ký doanh nghiệp, giấy chứng </w:t>
      </w:r>
      <w:r w:rsidRPr="00B71E82">
        <w:rPr>
          <w:rFonts w:ascii="Times New Roman" w:eastAsia="Times New Roman" w:hAnsi="Times New Roman" w:cs="Times New Roman"/>
          <w:color w:val="000000"/>
          <w:sz w:val="28"/>
          <w:szCs w:val="28"/>
        </w:rPr>
        <w:lastRenderedPageBreak/>
        <w:t>nhận đăng ký hoạt động chi nhánh, giấy chứng nhận đăng ký hộ kinh doanh, giấy chứng nhận đăng ký thuế, thông báo mã số thuế, giấy chứng nhận đăng ký đầu tư.</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Tên, địa chỉ, mã số thuế của người mua (nếu người mua có mã số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c.1)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c.2) Trường hợp người mua không có mã số thuế thì trên hóa đơn không phải thể hiện mã số thuế người mua. Một số trường hợp bán hàng hóa, cung cấp dịch vụ đặc thù cho người tiêu dùng là cá nhân quy định tại Khoản 3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d.1) Tên, đơn vị tính, số lượng, đơn giá hàng hóa,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 Các loại hàng hóa, dịch vụ đặc thù như điện, nước, dịch vụ viễn thông, dịch vụ truyền hình, dịch vụ công nghệ thông tin, bảo hiểm được bán theo kỳ nhất định thì trên hóa đơn phải ghi cụ thể kỳ cung cấp hàng hóa,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Trường hợp cần ghi thêm chữ nước ngoài thì chữ nước ngoài được đặt bên phải trong ngoặc đơn ( ) hoặc đặt ngay dưới dạng tiếng Việt và có cỡ chữ nhỏ hơn chữ tiếng Việt. Trường hợp hàng hóa, dịch vụ được giao dịch có quy định về mã hàng hóa, dịch vụ thì trên hóa đơn phải ghi cả tên và mã hàng hóa,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 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w:t>
      </w:r>
      <w:r w:rsidRPr="00B71E82">
        <w:rPr>
          <w:rFonts w:ascii="Times New Roman" w:eastAsia="Times New Roman" w:hAnsi="Times New Roman" w:cs="Times New Roman"/>
          <w:color w:val="000000"/>
          <w:sz w:val="28"/>
          <w:szCs w:val="28"/>
          <w:vertAlign w:val="superscript"/>
        </w:rPr>
        <w:t>3</w:t>
      </w:r>
      <w:r w:rsidRPr="00B71E82">
        <w:rPr>
          <w:rFonts w:ascii="Times New Roman" w:eastAsia="Times New Roman" w:hAnsi="Times New Roman" w:cs="Times New Roman"/>
          <w:color w:val="000000"/>
          <w:sz w:val="28"/>
          <w:szCs w:val="28"/>
        </w:rPr>
        <w:t>, m</w:t>
      </w:r>
      <w:r w:rsidRPr="00B71E82">
        <w:rPr>
          <w:rFonts w:ascii="Times New Roman" w:eastAsia="Times New Roman" w:hAnsi="Times New Roman" w:cs="Times New Roman"/>
          <w:color w:val="000000"/>
          <w:sz w:val="28"/>
          <w:szCs w:val="28"/>
          <w:vertAlign w:val="superscript"/>
        </w:rPr>
        <w:t>2</w:t>
      </w:r>
      <w:r w:rsidRPr="00B71E82">
        <w:rPr>
          <w:rFonts w:ascii="Times New Roman" w:eastAsia="Times New Roman" w:hAnsi="Times New Roman" w:cs="Times New Roman"/>
          <w:color w:val="000000"/>
          <w:sz w:val="28"/>
          <w:szCs w:val="28"/>
        </w:rPr>
        <w:t>, m...). Đối với dịch vụ thì đơn vị tính xác định theo từng lần cung cấp dịch vụ và nội dung dịch vụ cung cấp.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Số lượng hàng hóa, dịch vụ: Người bán ghi số lượng bằng chữ số Ả-rập căn cứ theo đơn vị tính nêu trên.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Đơn giá hàng hóa, dịch vụ: Người bán ghi đơn giá hàng hóa, dịch vụ theo đơn vị tính nêu trên.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d.2) 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d.3) Thành tiền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 tệ.</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Tổng số tiền thanh toán trên hóa đơn được thể hiện bằng đồng Việt Nam theo chữ số Ả rập và bằng chữ tiếng Việt, trừ trường hợp bán hàng thu ngoại tệ không phải chuyển đổi ra đồng Việt Nam thì tổng số tiền thanh toán thể hiện bằng nguyên tệ và bằng chữ tiếng nước ngoài.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Trường hợp cơ sở kinh doanh áp dụng hình thức chiết khấu thương mại dành cho khách hàng hoặc khuyến mại theo quy định của pháp luật thì phải thể hiện rõ khoản chiết khấu thương mại, khuyến mại trên hóa đơn điện tử.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 Chữ ký số, chữ ký điện tử của người bán và người mua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Trường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 quyền.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Trường hợp người mua là cơ sở kinh doanh và người mua, người bán có thỏa thuận về việc người mua đáp ứng các điều kiện kỹ thuật để ký số, ký điện tử trên hóa đơn điện tử do người bán lập thì người mua ký số, ký điện tử trên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 Trường hợp hóa đơn điện tử không nhất thiết phải có chữ ký số, chữ ký điện tử của người bán và người mua thực hiện theo quy định tại Khoản 3 Điều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e) Thời điểm lập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Thời điểm lập hóa đơn điện tử xác định theo thời điểm người bán ký số, ký điện tử trên hóa đơn được hiển thị theo định dạng ngày, tháng, năm (ví dụ: ngày 30 tháng 4 năm 2019) và phù hợp với hướng dẫn tại Điều 4 Thông tư này.</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g) Mã của cơ quan thuế đối với hóa đơn điện tử có mã của cơ quan thuế theo quy định tại Khoản 5 Điều 3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h) Phí, lệ phí thuộc ngân sách nhà nước, chiết khấu thương mại, khuyến mại (nếu có) theo hướng dẫn tại điểm d.3 khoản này và các nội dung khác liên quan (nếu có).</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Chữ viết, chữ số và đồng tiền thể hiện trên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Chữ viết hiển thị trên hóa đơn là tiếng Việt. Trường hợp cần ghi thêm chữ nước ngoài thì chữ nước ngoài được đặt bên phải trong ngoặc đơn ( ) hoặc đặt ngay dưới dạng tiếng Việt và có cỡ chữ nhỏ hơn chữ tiếng Việt. Trường hợp chữ trên hóa đơn là chữ tiếng Việt không dấu thì các chữ viết không dấu trên hóa đơn phải đảm bảo không dẫn tới cách hiểu sai lệch nội dung của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Chữ số hiển thị trên hóa đơn là chữ số Ả-rập: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Đồng tiền ghi trên hóa đơn là Đồng Việt Nam, ký hiệu quốc gia là “đ”.</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Trường hợp nghiệp vụ kinh tế, tài chính phát sinh bằng ngoại tệ theo quy định của pháp luật về ngoại hối, thì đơn giá, thành tiền, tổng số tiền thuế giá trị gia tăng theo từng loại thuế suất, tổng cộng tiền thuế giá trị gia tăng, tổng số tiền thanh toán được ghi bằng nguyên tệ. Người bán đồng thời thể hiện trên hóa đơn tỷ giá nguyên tệ với đồng Việt Nam theo tỷ giá theo quy định của Luật Quản lý thuế và các văn bản hướng dẫn thi hành.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Mã ký hiệu ngoại tệ theo tiêu chuẩn quốc tế (ví dụ: 13.800,25 USD - Mười ba nghìn tám trăm đô la Mỹ và hai mươi nhăm xu, ví dụ: 5.000 EUR- Năm nghìn euro).</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 Trường hợp bán hàng hóa phát sinh bằng ngoại tệ theo quy định của pháp luật về ngoại hối và được nộp thuế bằng ngoại tệ thì tổng số tiền thanh toán thể hiện trên hóa đơn thể hiện theo nguyên tệ, không phải quy đổi ra đồng Việt Nam.</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Một số trường hợp hóa đơn không nhất thiết có đầy đủ các nội dung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Trên hóa đơn điện tử không nhất thiết phải có chữ ký điện tử của người mua (bao gồm cả trường hợp lập hóa đơn điện tử khi bán hàng hóa, cung cấp dịch vụ cho khách hàng ở nước ngoài). Trường hợp người mua là cơ sở kinh doanh và người mua, người bán có thỏa thuận về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Đối với hóa đơn điện tử bán hàng tại siêu thị, trung tâm thương mại mà người mua là cá nhân không kinh doanh thì trên hóa đơn không nhất thiết phải có tên, địa chỉ, mã số thuế người mua.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Đối với hóa đơn điện tử bán xăng dầu cho khách hàng là cá nhân không kinh doanh thì không nhất thiết phải có các chỉ tiêu tên hóa đơn, ký hiệu mẫu số hóa đơn, ký hiệu hóa đơn, số hóa đơn; tên, địa chỉ, mã số thuế của người mua, chữ ký điện tử của người mua; chữ ký số, chữ ký điện tử của người bán, thuế suất thuế giá trị gia tăng. Người bán phải đảm bảo lưu trữ đầy đủ hóa đơn điện tử đối với trường hợp bán xăng dầu cho khách hàng là cá nhân không kinh doanh theo quy định và đảm bảo có thể tra cứu khi cơ quan có thẩm quyền yêu cầu.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Đối với hóa đơn điện tử là tem, vé, thẻ thì trên hóa đơn không nhất thiết phải có chữ ký điện tử, chữ ký số của người bán (trừ trường hợp tem, vé, thẻ là hóa đơn điện tử do cơ quan thuế cấp mã), tiêu thức người mua (tên, địa chỉ, mã số thuế), tiền thuế, thuế suất thuế giá trị gia tăng. Trường hợp tem, vé, thẻ điện tử có sẵn mệnh giá thì không nhất thiết phải có tiêu thức đơn vị tính, số lượng, đơn giá.</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 Đối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chữ ký điện tử người bán.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Trường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w:t>
      </w:r>
      <w:r w:rsidRPr="00B71E82">
        <w:rPr>
          <w:rFonts w:ascii="Times New Roman" w:eastAsia="Times New Roman" w:hAnsi="Times New Roman" w:cs="Times New Roman"/>
          <w:color w:val="000000"/>
          <w:sz w:val="28"/>
          <w:szCs w:val="28"/>
        </w:rPr>
        <w:lastRenderedPageBreak/>
        <w:t>là hóa đơn điện tử. Doanh nghiệp kinh doanh dịch vụ vận tải hàng không hoặc đại lý phải lập hóa đơn điện tử có đầy đủ các nội dung theo quy định giao cho tổ chức có cá nhân sử dụng dịch vụ vận tải hàng không.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e) Đối với hóa đơn của hoạt động xây dựng, lắp đặt; hoạt động xây nhà để bán có thu tiền theo tiến độ theo hợp đồng thì trên hóa đơn không nhất thiết phải có đơn vị tính, số lượng, đơn giá.</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g) Đối với Phiếu xuất kho kiêm vận chuyển điện tử thì trên Phiếu xuất kho kiêm vận chuyển điện tử không thể hiện các tiêu thức người mua mà thể hiện tên người vận chuyển, phương tiện vận chuyển, địa chỉ kho xuất hàng, địa chỉ kho nhập hàng; không thể hiện tiền thuế, thuế suất, tổng số tiền thanh toán.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h) Hóa đơn sử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điện tử của người mua, đơn vị tính, số lượng, đơn giá.</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Nội dung khác trên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Ngoài nội dung khác theo hướng dẫn tại khoản 1, khoản 3 Điều này, doanh nghiệp, tổ chức, hộ, cá nhân kinh doanh có thể tạo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Đối với Phiếu xuất kho kiêm vận chuyển điện tử trên phiếu thể hiện các thông tin liên quan lệnh điều động nội bộ, người nhận hàng, người xuất hàng, địa chỉ kho xuất, địa chỉ kho nhận; phương tiện vận chuyển cụ thể:</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Tên người xuất hàng, Lệnh điều động nội bộ.</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Địa chỉ kho xuất hàng, tên người vận chuyển và phương tiện vận chuyển.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Tên người nhận hàng.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Địa chỉ kho nhận hàng.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5. Mẫu hiển thị của một số loại hóa đơn kèm theo Phụ lục số 1 ban hành kèm theo Thông tư này có tính chất tham khảo.</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6. Đối với hóa đơn giá trị gia tăng kiêm tờ khai hoàn thuế tiếp tục thực hiện theo hướng dẫn của Bộ Tài chính tại Thông tư số </w:t>
      </w:r>
      <w:r w:rsidR="004C6830">
        <w:rPr>
          <w:rFonts w:ascii="Times New Roman" w:eastAsia="Times New Roman" w:hAnsi="Times New Roman" w:cs="Times New Roman"/>
          <w:color w:val="000000"/>
          <w:sz w:val="28"/>
          <w:szCs w:val="28"/>
        </w:rPr>
        <w:t xml:space="preserve">72/2014/TT-BTC </w:t>
      </w:r>
      <w:r w:rsidRPr="00B71E82">
        <w:rPr>
          <w:rFonts w:ascii="Times New Roman" w:eastAsia="Times New Roman" w:hAnsi="Times New Roman" w:cs="Times New Roman"/>
          <w:color w:val="000000"/>
          <w:sz w:val="28"/>
          <w:szCs w:val="28"/>
        </w:rPr>
        <w:t xml:space="preserve">ngày 30/5/2014 của </w:t>
      </w:r>
      <w:r w:rsidRPr="00B71E82">
        <w:rPr>
          <w:rFonts w:ascii="Times New Roman" w:eastAsia="Times New Roman" w:hAnsi="Times New Roman" w:cs="Times New Roman"/>
          <w:color w:val="000000"/>
          <w:sz w:val="28"/>
          <w:szCs w:val="28"/>
        </w:rPr>
        <w:lastRenderedPageBreak/>
        <w:t>Bộ Tài chính quy định về hoàn thuế giá trị gia tăng đối với hàng hóa của người nước ngoài, người Việt Nam định cư ở nước ngoài mang theo khi xuất cảnh.</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B71E82">
        <w:rPr>
          <w:rFonts w:ascii="Times New Roman" w:eastAsia="Times New Roman" w:hAnsi="Times New Roman" w:cs="Times New Roman"/>
          <w:b/>
          <w:bCs/>
          <w:color w:val="000000"/>
          <w:sz w:val="28"/>
          <w:szCs w:val="28"/>
        </w:rPr>
        <w:t>Điều 4. Thời điểm lập hóa đơn điện tử</w:t>
      </w:r>
      <w:bookmarkEnd w:id="8"/>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Thời điểm lập hóa đơn điện tử đối với bán hàng hóa, cung cấp dịch vụ hoặc giao hàng nhiều lần hoặc bàn giao từng hạng mục, công đoạn dịch vụ được xác định theo quy định tại Khoản 1, Khoản 2, Khoản 3 Điều 7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Thời điểm lập hóa đơn điện tử đối với các trường hợp khác được hướng dẫn 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Thời điểm lập hóa đơn điện tử đối với hoạt động cung cấp điện, nước, dịch vụ viễn thông, dịch vụ truyền hình, dịch vụ công nghệ thông tin được bán theo kỳ nhất định thực hiện chậm nhất không quá bảy (7) ngày kế tiếp kể từ ngày ghi chỉ số điện, nước tiêu thụ trên đồng hồ hoặc ngày kết thúc kỳ quy ước đối với việc cung cấp dịch vụ viễn thông, truyền hình, dịch vụ công nghệ thông tin. Kỳ quy ước để làm căn cứ tính lượng hàng hóa, dịch vụ cung cấp căn cứ thỏa thuận giữa đơn vị cung cấp dịch vụ viễn thông, truyền hình, dịch vụ công nghệ thông tin với người mua.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Thời điểm lập hóa đơn điện tử đối với xây dựng, lắp đặt là thời điểm nghiệm thu, bàn giao công trình, hạng mục công trình, khối lượng xây dựng, lắp đặt hoàn thành, không phân biệt đã thu được tiền hay chưa thu được tiền.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Đối với tổ chức kinh doanh bất động sản, xây dựng cơ sở hạ tầng, xây dựng nhà để bán, chuyển nhượng: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c.1) Trường hợp chưa chuyển giao quyền sở hữu, quyền sử dụng: Có thực hiện thu tiền theo tiến độ thực hiện dự án hoặc tiến độ thu tiền ghi trong hợp đồng thì thời điểm lập hóa đơn điện tử là ngày thu tiền hoặc theo thỏa thuận thanh toán trong hợp đồng.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c.2) Trường hợp đã chuyển giao quyền sở hữu, quyền sử dụng: Thời điểm lập hóa đơn điện tử thực hiện theo quy định tại khoản 1 Điều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Thời điểm lập hóa đơn điện tử đối với các trường hợp mua dịch vụ vận tải hàng không xuất qua website và hệ thống thương mại điện tử được lập theo thông lệ quốc tế chậm nhất không quá năm (5) ngày kể từ ngày chứng từ dịch vụ vận tải hàng không xuất ra trên hệ thống website và hệ thống thương mại điện tử.</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3. Đối với hoạt động tìm kiếm thăm dò, khai thác dầu thô, condensate và khí thiên nhiên, khí đồng hành, khí than, thời điểm lập hóa đơn bán dầu thô, condensate, khí </w:t>
      </w:r>
      <w:r w:rsidRPr="00B71E82">
        <w:rPr>
          <w:rFonts w:ascii="Times New Roman" w:eastAsia="Times New Roman" w:hAnsi="Times New Roman" w:cs="Times New Roman"/>
          <w:color w:val="000000"/>
          <w:sz w:val="28"/>
          <w:szCs w:val="28"/>
        </w:rPr>
        <w:lastRenderedPageBreak/>
        <w:t>thiên nhiên, dầu khí chế biến căn cứ quy định khoản 1, khoản 3 Điều 7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không phân biệt đã thu được tiền hay chưa thu được tiền.</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B71E82">
        <w:rPr>
          <w:rFonts w:ascii="Times New Roman" w:eastAsia="Times New Roman" w:hAnsi="Times New Roman" w:cs="Times New Roman"/>
          <w:b/>
          <w:bCs/>
          <w:color w:val="000000"/>
          <w:sz w:val="28"/>
          <w:szCs w:val="28"/>
        </w:rPr>
        <w:t>Điều 5. Định dạng hóa đơn điện tử</w:t>
      </w:r>
      <w:bookmarkEnd w:id="9"/>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Định dạng hóa đơn điện tử là tiêu chuẩn kỹ thuật quy định kiểu dữ liệu, chiều dài dữ liệu của các trường thông tin phục vụ truyền nhận, lưu trữ và hiển thị hóa đơn điện tử. Định dạng hóa đơn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Định dạng hóa đơn điện tử gồm hai thành phần: thành phần chứa dữ liệu nghiệp vụ hóa đơn điện tử và thành phần chứa dữ liệu chữ ký số. Đối với hóa đơn điện tử có mã của cơ quan thuế thì có thêm thành phần chứa dữ liệu liên quan đến mã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Tổng cục Thuế xây dựng và công bố thành phần chứa dữ liệu nghiệp vụ hóa đơn điện tử, thành phần chứa dữ liệu chữ ký số và cung cấp công cụ hiển thị các nội dung của hóa đơn điện tử theo quy định tại Thông tư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Tổ chức, doanh nghiệp bán hàng hóa, cung cấp dịch vụ khi chuyển dữ liệu đến cơ quan thuế bằng hình thức gửi trực tiếp phải đáp ứng yêu cầu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Kết nối với Tổng cục Thuế thông qua kênh thuê riêng hoặc kênh MPLS VPN Layer 3, gồm 1 kênh truyền chính và 1 kênh truyền dự phòng. Mỗi kênh truyền có băng thông tối thiểu 5 Mbps.</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Sử dụng dịch vụ Web (Web Service) hoặc Message Queue (MQ) có mã hóa làm phương thức để kết nối.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Sử dụng giao thức SOAP để đóng gói và truyền nhận dữ liệu.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5. Hóa đơn điện tử phải được hiển thị đầy đủ, chính xác các nội dung của hóa đơn đảm bảo không dẫn tới cách hiểu sai lệch để người mua có thể đọc được bằng phương tiện điện tử.</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B71E82">
        <w:rPr>
          <w:rFonts w:ascii="Times New Roman" w:eastAsia="Times New Roman" w:hAnsi="Times New Roman" w:cs="Times New Roman"/>
          <w:b/>
          <w:bCs/>
          <w:color w:val="000000"/>
          <w:sz w:val="28"/>
          <w:szCs w:val="28"/>
        </w:rPr>
        <w:t>Điều 6. Áp dụng hóa đơn điện tử khi bán hàng hóa, cung cấp dịch vụ</w:t>
      </w:r>
      <w:bookmarkEnd w:id="10"/>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Các trường hợp sử dụng hóa đơn điện tử có mã của cơ quan thuế, sử dụng hóa đơn không có mã của cơ quan thuế thực hiện theo quy định tại các khoản 1, 2, 3, 4 và khoản 6 Điều 12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Đối với trường hợp sử dụng hóa đơn điện tử không có mã của cơ quan thuế theo khoản 2 Điều 12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thì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được xác định theo ngành kinh tế cấp 4 theo Danh mục hệ thống ngành kinh tế quốc dân ban hành kèm theo Quyết định số 27/2018/QĐ-TTg ngày 7/6/2018 của Thủ tướng Chính phủ, trong đó đối với hoạt động kinh doanh thương mại điện tử được xác định theo mã ngành bán lẻ theo yêu cầu đặt hàng qua internet; kinh doanh siêu thị được xác định theo mã ngành bán lẻ trong siêu thị, trong cửa hàng tiện lợi; kinh doanh thương mại được xác định theo các mã ngành bán buôn, bán lẻ các mặt hàng.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Các trường hợp sử dụng hóa đơn điện tử có mã của cơ quan thuế được khởi tạo từ máy tính tiền có kết nối chuyển dữ liệu điện tử với cơ quan thuế gồm:</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Doanh nghiệp, tổ chức nêu tại khoản 1 Điều này đăng ký sử dụng hóa đơn điện tử kết nối từ máy tính tiền.</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Hộ, cá nhân kinh doanh quy định tại khoản 5 Điều 12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Việc áp dụng hóa đơn điện tử đối với các trường hợp rủi ro cao về thuế được thực hiện 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Người bán hàng hóa, cung cấp dịch vụ thuộc trường hợp rủi ro cao về thuế quy định tại điểm b khoản này thì sử dụng hóa đơn điện tử có mã của cơ quan thuế, không phân biệt giá trị từng lần bán hàng hóa, cung cấp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Doanh nghiệp thuộc loại rủi ro cao về thuế là doanh nghiệp có vốn chủ sở hữu dưới 15 tỷ đồng và có một trong các dấu hiệu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b.1) Không có quyền sở hữu, quyền sử dụng hợp pháp các cơ sở vật chất sau: nhà máy; xưởng sản xuất; kho hàng; phương tiện vận tải; cửa hàng và các cơ sở vật chất khác.</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b.2) Doanh nghiệp kinh doanh trong lĩnh vực khai thác đất, đá, cát, sỏi.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b.3) Doanh nghiệp có giao dịch qua ngân hàng đáng ngờ theo quy định của pháp luật về phòng, chống rửa tiền.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b.4) Doanh nghiệp có doanh thu từ việc bán hàng hóa, cung cấp dịch vụ cho các doanh nghiệp khác mà chủ các doanh nghiệp này có mối quan hệ cha mẹ, vợ chồng, anh chị em ruột hoặc quan hệ liên kết sở hữu chéo chiếm tỷ trọng trên 50% </w:t>
      </w:r>
      <w:r w:rsidRPr="00B71E82">
        <w:rPr>
          <w:rFonts w:ascii="Times New Roman" w:eastAsia="Times New Roman" w:hAnsi="Times New Roman" w:cs="Times New Roman"/>
          <w:color w:val="000000"/>
          <w:sz w:val="28"/>
          <w:szCs w:val="28"/>
        </w:rPr>
        <w:lastRenderedPageBreak/>
        <w:t>trên tổng doanh thu kinh doanh trên Tờ khai quyết toán thuế TNDN của năm quyết toán.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b.5) Doanh nghiệp không thực hiện kê khai thuế theo quy định: Không nộp hồ sơ khai thuế hoặc nộp hồ sơ khai thuế sau 90 ngày kể từ ngày hết thời hạn nộp hồ sơ khai thuế hoặc kể từ ngày bắt đầu hoạt động kinh doanh theo giấy phép đăng ký kinh doanh; nghỉ kinh doanh quá thời hạn đã thông báo tạm nghỉ kinh doanh với cơ quan thuế và cơ quan thuế kiểm tra xác nhận doanh nghiệp có sản xuất kinh doanh nhưng không kê khai thuế; không còn hoạt động kinh doanh tại địa chỉ đã đăng ký kinh doanh và không khai báo với cơ quan thuế hoặc cơ quan thuế kiểm tra không xác định được nơi đăng ký thường trú, tạm trú của người đại diện theo pháp luật, chủ doanh nghiệp.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b.6) Doanh nghiệp đang sử dụng hóa đơn điện tử có sự thay đổi địa chỉ kinh doanh từ 2 lần trở lên trong vòng 12 tháng mà không khai báo theo quy định hoặc không kê khai, nộp thuế ở nơi đăng ký mới theo quy định.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b.7) Doanh nghiệp đang mua hóa đơn của cơ quan thuế (thực hiện Quyết định “về việc doanh nghiệp có rủi ro cao chuyển sang sử dụng hóa đơn của cơ quan thuế”) được cơ quan thuế Thông báo chuyển sang sử dụng hóa đơn điện tử có mã của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b.8) Trong thời gian 01 năm tính đến thời điểm đánh giá:</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Doanh nghiệp bị cơ quan thuế ban hành Quyết định xử phạt vi phạm hành chính về hóa đơn liên quan đến hành vi sử dụng hóa đơn bất hợp pháp, sử dụng bất hợp pháp hóa đơn dẫn đến trốn thuế, gian lận thuế, nộp chậm tiền thuế, khai thiếu nghĩa vụ thuế và bị xử phạt từ 20 triệu đồng trở lên;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Doanh nghiệp bị cơ quan thuế ban hành Quyết định xử phạt vi phạm hành chính về hóa đơn 02 lần/năm với tổng số tiền phạt 8 triệu đồng trở lên;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Doanh nghiệp bị cơ quan thuế ban hành Quyết định xử phạt vi phạm hành chính về hóa đơn từ 03 lần/năm.</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Tổng cục Thuế có trách nhiệm xây dựng tiêu chí rủi ro trình cấp có thẩm quyền ban hành hoặc ban hành theo thẩm quyền; xây dựng quy trình nghiệp vụ và hệ thống ứng dụng công nghệ thông tin áp dụng thống nhất trong toàn quốc nhằm đánh giá xác định các trường hợp có dấu hiệu rủi ro trong việc phát hành và sử dụng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d) Cơ quan thuế quản lý trực tiếp (Cục thuế, Chi cục thuế) có trách nhiệm thông báo cho doanh nghiệp, tổ chức kinh tế thuộc loại rủi ro cao về thuế (thông báo theo </w:t>
      </w:r>
      <w:r w:rsidRPr="00B71E82">
        <w:rPr>
          <w:rFonts w:ascii="Times New Roman" w:eastAsia="Times New Roman" w:hAnsi="Times New Roman" w:cs="Times New Roman"/>
          <w:color w:val="000000"/>
          <w:sz w:val="28"/>
          <w:szCs w:val="28"/>
        </w:rPr>
        <w:lastRenderedPageBreak/>
        <w:t>Mẫu số 07 Phụ lục ban hành kèm theo Nghị định số 119/2018/NĐ-CP) chuyển sang sử dụng hóa đơn điện tử có mã của cơ quan thuế.</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 Doanh nghiệp, tổ chức kinh tế có sử dụng hóa đơn điện tử thuộc trường hợp rủi ro cao về thuế thực hiện áp dụng hóa đơn điện tử có mã của cơ quan thuế trong 12 tháng hoạt động liên tục. Sau thời gian 12 tháng, doanh nghiệp, tổ chức kinh tế thuộc trường hợp rủi ro nếu được cơ quan thuế qua rà soát xác định không rủi ro, đáp ứng được điều kiện sử dụng hóa đơn điện tử không mã, và có đề nghị sử dụng hóa đơn điện tử không có mã thì thực hiện đăng ký sử dụng hóa đơn điện tử không có mã của cơ quan thuế theo quy định tại Điều 20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Hướng dẫn việc cấp và khai xác định nghĩa vụ thuế khi cơ quan thuế cấp hóa đơn điện tử có mã của cơ quan thuế theo từng lần phát sinh.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Loại hóa đơn cấp theo từng lần phát sinh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a.1) Cấp hóa đơn điện tử có mã của cơ quan thuế theo từng lần phát sinh là hóa đơn bán hàng trong các trường hợp:</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Hộ, cá nhân kinh doanh theo quy định tại Khoản 6 Điều 12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Tổ chức không kinh doanh nhưng có phát sinh giao dịch bán hàng hóa, cung cấp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Doanh nghiệp sau khi đã giải thể, phá sản, đã chấm dứt hiệu lực mã số thuế có phát sinh thanh lý tài sản cần có hóa đơn để giao cho người mua;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Doanh nghiệp, tổ chức kinh tế, hộ, cá nhân kinh doanh thuộc diện nộp thuế giá trị gia tăng theo phương pháp trực tiếp thuộc các trường hợp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Ngừng hoạt động kinh doanh nhưng chưa hoàn thành thủ tục chấm dứt hiệu lực mã số thuế có phát sinh thanh lý tài sản cần có hóa đơn để giao cho người mua;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Tạm ngừng hoạt động kinh doanh cần có hóa đơn giao cho khách hàng để thực hiện các hợp đồng đã ký trước ngày cơ quan thuế thông báo tạm ngừng kinh doanh;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Bị cơ quan thuế cưỡng chế bằng biện pháp thông báo không được sử dụng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a.2) Cấp hóa đơn điện tử có mã của cơ quan thuế theo từng lần phát sinh là hóa đơn giá trị gia tăng trong các trường hợp: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 Doanh nghiệp, tổ chức kinh tế, tổ chức khác thuộc diện nộp thuế giá trị gia tăng theo phương pháp khấu trừ thuộc các trường hợp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Ngừng hoạt động kinh doanh nhưng chưa hoàn thành thủ tục chấm dứt hiệu lực mã số thuế có phát sinh thanh lý tài sản cần có hóa đơn để giao cho người mua;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Tạm ngừng hoạt động kinh doanh cần có hóa đơn giao cho khách hàng để thực hiện các hợp đồng đã ký trước ngày cơ quan thuế thông báo tạm ngừng kinh doanh;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Bị cơ quan thuế cưỡng chế bằng biện pháp thông báo không được sử dụng hóa đơn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Doanh nghiệp, tổ chức kinh tế, tổ chức khác, hộ, cá nhân kinh doanh thuộc trường hợp được cấp hóa đơn điện tử có mã của cơ quan thuế theo từng lần phát sinh gửi đơn đề nghị cấp hóa đơn điện tử có mã của cơ quan thuế theo Mẫu số 06 Phụ lục ban hành kèm theo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đến cơ quan thuế và truy cập vào hệ thống lập hóa đơn điện tử của cơ quan thuế để lập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Sau khi doanh nghiệp, tổ chức, cá nhân đã khai, nộp thuế đầy đủ theo quy định của pháp luật thuế giá trị gia tăng, thu nhập cá nhân, thu nhập doanh nghiệp và các loại thuế, phí khác (nếu có), cơ quan thuế cấp mã của cơ quan thuế trên hóa đơn điện tử do doanh nghiệp, tổ chức, cá nhân lập.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Doanh nghiệp, tổ chức, cá nhân tự chịu trách nhiệm về tính chính xác của các thông tin trên hóa đơn điện tử theo từng lần phát sinh được cơ quan thuế cấp mã.</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Xác định cơ quan thuế cấp hóa đơn điện tử có mã của cơ quan thuế theo từng lần phát sinh.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c.1) Đối với tổ chức, doanh nghiệp: Cơ quan thuế quản lý địa bàn nơi tổ chức, doanh nghiệp đăng ký mã số thuế hoặc nơi tổ chức đóng trụ sở hoặc nơi được ghi trong quyết định thành lập hoặc nơi phát sinh việc bán hàng hóa, cung ứng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c.2) Đối với hộ, cá nhân kinh doanh: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Đối với hộ, cá nhân kinh doanh có địa điểm kinh doanh cố định: Hộ, cá nhân kinh doanh nộp hồ sơ đề nghị cấp hóa đơn điện tử có mã của cơ quan thuế theo từng lần </w:t>
      </w:r>
      <w:r w:rsidRPr="00B71E82">
        <w:rPr>
          <w:rFonts w:ascii="Times New Roman" w:eastAsia="Times New Roman" w:hAnsi="Times New Roman" w:cs="Times New Roman"/>
          <w:color w:val="000000"/>
          <w:sz w:val="28"/>
          <w:szCs w:val="28"/>
        </w:rPr>
        <w:lastRenderedPageBreak/>
        <w:t>phát sinh tại Chi cục Thuế quản lý nơi hộ, cá nhân kinh doanh tiến hành hoạt động kinh doanh.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Đối với hộ, cá nhân kinh doanh không có địa điểm kinh doanh cố định: Hộ, cá nhân kinh doanh nộp hồ sơ đề nghị cấp hóa đơn điện tử có mã của cơ quan thuế theo từng lần phát sinh tại Chi cục Thuế nơi cá nhân cư trú hoặc nơi hộ, cá nhân đăng ký kinh doanh.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5. Việc áp dụng hóa đơn điện tử, phiếu xuất kho kiêm vận chuyển điện tử đối với một số trường hợp cụ thể theo yêu cầu quản lý được hướng dẫn 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Trường hợp nhận nhập khẩu hàng hóa ủy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ủy thác, cơ sở nhận ủy thác lập phiếu xuất kho kiêm vận chuyển điện tử theo quy định làm chứng từ lưu thông hàng hóa trên thị trường.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Trường hợp ủy thác xuất khẩu hàng hóa: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Khi xuất hàng giao cho cơ sở nhận ủy thác, cơ sở có hàng hóa ủy thác xuất khẩu sử dụng Phiếu xuất kho kiêm vận chuyển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Khi hàng hóa đã thực xuất khẩu có xác nhận của cơ quan hải quan, căn cứ vào các chứng từ đối chiếu, xác nhận về số lượng, giá trị hàng hóa thực tế xuất khẩu của cơ sở nhận ủy thác xuất khẩu, cơ sở có hàng hóa ủy thác xuất khẩu lập hóa đơn điện tử giá trị gia tăng để kê khai nộp thuế, hoàn thuế giá trị gia tăng hoặc hóa đơn điện tử bán hàng. Cơ sở nhận ủy thác xuất khẩu sử dụng hóa đơn điện tử giá trị gia tăng hoặc hóa đơn điện tử bán hàng để xuất cho khách hàng nước ngoài.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Cơ sở kinh có hàng hóa, dịch vụ xuất khẩu (kể cả cơ sở gia công hàng hóa xuất khẩu) khi xuất khẩu hàng hóa, dịch vụ sử dụng hóa đơn giá trị gia tăng điện tử hoặc hóa đơn bán hàng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Khi xuất hàng hóa để vận chuyển đến cửa khẩu hay đến nơi làm thủ tục xuất khẩu, cơ sở sử dụng Phiếu xuất kho kiêm vận chuyển điện tử theo quy định làm chứng từ lưu thông hàng hóa trên thị trường. Sau khi làm xong thủ tục cho hàng hóa xuất khẩu, cơ sở lập hóa đơn giá trị gia tăng hoặc hóa đơn bán hàng cho hàng hóa xuất khẩu.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d) Tổ chức kinh doanh kê khai, nộp thuế giá trị gia tăng theo phương pháp khấu trừ xuất điều chuyển hàng hóa cho các cơ sở hạch toán phụ thuộc như các chi nhánh, cửa hàng ở khác địa phương (tỉnh, thành phố trực thuộc Trung ương) để bán hoặc xuất điều chuyển giữa các chi nhánh, đơn vị phụ thuộc với nhau; xuất hàng hóa </w:t>
      </w:r>
      <w:r w:rsidRPr="00B71E82">
        <w:rPr>
          <w:rFonts w:ascii="Times New Roman" w:eastAsia="Times New Roman" w:hAnsi="Times New Roman" w:cs="Times New Roman"/>
          <w:color w:val="000000"/>
          <w:sz w:val="28"/>
          <w:szCs w:val="28"/>
        </w:rPr>
        <w:lastRenderedPageBreak/>
        <w:t>cho cơ sở nhận làm đại lý bán đúng giá, hưởng hoa hồng, căn cứ vào phương thức tổ chức kinh doanh và hạch toán kế toán, cơ sở có thể lựa chọn một trong hai cách sử dụng hóa đơn, chứng từ 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Sử dụng hóa đơn điện tử giá trị gia tăng để làm căn cứ thanh toán và kê khai nộp thuế giá trị gia tăng ở từng đơn vị và từng khâu độc lập với nhau;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Sử dụng Phiếu xuất kho kiêm vận chuyển điện tử đối với hàng hóa xuất cho cơ sở làm đại lý.</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Trường hợp các đơn vị phụ thuộc của cơ sở kinh doanh nông, lâm, thủy sản đã đăng ký, thực hiện kê khai nộp thuế giá trị gia tăng theo phương pháp khấu trừ, có thu mua hàng hóa là nông, lâm, thủy sản để điều chuyển, xuất bán về trụ sở chính của cơ sở kinh doanh thì khi điều chuyển, xuất bán, đơn vị phụ thuộc sử dụng Phiếu xuất kho kiêm vận chuyển điện tử, không sử dụng hóa đơn điện tử giá trị gia tăng.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 Tổ chức, cá nhân xuất hàng hóa bán lưu động sử dụng Phiếu xuất kho kiêm vận chuyển điện tử theo quy định, khi bán hàng lập hóa đơn điện tử theo quy định.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e) Trường hợp góp vốn bằng tài sản của tổ chức, cá nhân kinh doanh tại Việt Nam để thành lập doanh nghiệp thì không phải lập hóa đơn mà sử dụng các chứng từ biên bản chứng nhận góp vốn, biên bản giao nhận tài sản, biên bản định giá tài sản kèm theo bộ hồ sơ về nguồn gốc tài sản.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g) Trường hợp điều chuyển tài sản giữa các đơn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h) Trường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1" w:name="dieu_7"/>
      <w:r w:rsidRPr="00B71E82">
        <w:rPr>
          <w:rFonts w:ascii="Times New Roman" w:eastAsia="Times New Roman" w:hAnsi="Times New Roman" w:cs="Times New Roman"/>
          <w:b/>
          <w:bCs/>
          <w:color w:val="000000"/>
          <w:sz w:val="28"/>
          <w:szCs w:val="28"/>
        </w:rPr>
        <w:t>Điều 7. Cung cấp dịch vụ hóa đơn điện tử</w:t>
      </w:r>
      <w:bookmarkEnd w:id="11"/>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Việc cung cấp dịch vụ hóa đơn điện tử có mã của cơ quan thuế không thu tiền thực hiện theo quy định tại Điều 13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Đối với các trường hợp quy định tại điểm d, điểm đ khoản 1 Điều 13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Tổng cục Thuế báo cáo Bộ Tài chính xem xét quyết định.</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2" w:name="chuong_2"/>
      <w:r w:rsidRPr="00B71E82">
        <w:rPr>
          <w:rFonts w:ascii="Times New Roman" w:eastAsia="Times New Roman" w:hAnsi="Times New Roman" w:cs="Times New Roman"/>
          <w:b/>
          <w:bCs/>
          <w:color w:val="000000"/>
          <w:sz w:val="28"/>
          <w:szCs w:val="28"/>
        </w:rPr>
        <w:t>Chương II</w:t>
      </w:r>
      <w:bookmarkEnd w:id="12"/>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13" w:name="chuong_2_name"/>
      <w:r w:rsidRPr="00B71E82">
        <w:rPr>
          <w:rFonts w:ascii="Times New Roman" w:eastAsia="Times New Roman" w:hAnsi="Times New Roman" w:cs="Times New Roman"/>
          <w:b/>
          <w:bCs/>
          <w:color w:val="000000"/>
          <w:sz w:val="28"/>
          <w:szCs w:val="28"/>
        </w:rPr>
        <w:t>QUẢN LÝ, SỬ DỤNG HÓA ĐƠN ĐIỆN TỬ</w:t>
      </w:r>
      <w:bookmarkEnd w:id="13"/>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4" w:name="muc_1"/>
      <w:r w:rsidRPr="00B71E82">
        <w:rPr>
          <w:rFonts w:ascii="Times New Roman" w:eastAsia="Times New Roman" w:hAnsi="Times New Roman" w:cs="Times New Roman"/>
          <w:b/>
          <w:bCs/>
          <w:color w:val="000000"/>
          <w:sz w:val="28"/>
          <w:szCs w:val="28"/>
        </w:rPr>
        <w:lastRenderedPageBreak/>
        <w:t>Mục 1. QUẢN LÝ, SỬ DỤNG HÓA ĐƠN ĐIỆN TỬ CÓ MÃ CỦA CƠ QUAN THUẾ</w:t>
      </w:r>
      <w:bookmarkEnd w:id="14"/>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5" w:name="dieu_8"/>
      <w:r w:rsidRPr="00B71E82">
        <w:rPr>
          <w:rFonts w:ascii="Times New Roman" w:eastAsia="Times New Roman" w:hAnsi="Times New Roman" w:cs="Times New Roman"/>
          <w:b/>
          <w:bCs/>
          <w:color w:val="000000"/>
          <w:sz w:val="28"/>
          <w:szCs w:val="28"/>
        </w:rPr>
        <w:t>Điều 8. Đăng ký sử dụng hóa đơn điện tử có mã của cơ quan thuế</w:t>
      </w:r>
      <w:bookmarkEnd w:id="15"/>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Việc đăng ký sử dụng hóa đơn điện tử có mã của cơ quan thuế thực hiện theo quy định tại Điều 14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Cổng thông tin điện tử của Tổng cục Thuế gửi các thông báo theo quy định tại Điều 14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tới doanh nghiệp, tổ chức kinh tế, tổ chức khác, hộ, cá nhân kinh doanh qua địa chỉ thư điện tử đã được đăng ký với cơ quan thuế.</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Việc hủy hóa đơn giấy còn tồn chưa sử dụng (nếu có) và ngừng sử dụng hóa đơn đã thông báo phát hành thực hiện theo quy định tại Nghị định số </w:t>
      </w:r>
      <w:r w:rsidR="004C6830">
        <w:rPr>
          <w:rFonts w:ascii="Times New Roman" w:eastAsia="Times New Roman" w:hAnsi="Times New Roman" w:cs="Times New Roman"/>
          <w:color w:val="000000"/>
          <w:sz w:val="28"/>
          <w:szCs w:val="28"/>
        </w:rPr>
        <w:t xml:space="preserve">51/2010/NĐ-CP </w:t>
      </w:r>
      <w:r w:rsidRPr="00B71E82">
        <w:rPr>
          <w:rFonts w:ascii="Times New Roman" w:eastAsia="Times New Roman" w:hAnsi="Times New Roman" w:cs="Times New Roman"/>
          <w:color w:val="000000"/>
          <w:sz w:val="28"/>
          <w:szCs w:val="28"/>
        </w:rPr>
        <w:t>ngày 14 tháng 5 năm 2010 và Nghị định số </w:t>
      </w:r>
      <w:r w:rsidR="004C6830">
        <w:rPr>
          <w:rFonts w:ascii="Times New Roman" w:eastAsia="Times New Roman" w:hAnsi="Times New Roman" w:cs="Times New Roman"/>
          <w:color w:val="000000"/>
          <w:sz w:val="28"/>
          <w:szCs w:val="28"/>
        </w:rPr>
        <w:t xml:space="preserve">04/2014/NĐ-CP </w:t>
      </w:r>
      <w:r w:rsidRPr="00B71E82">
        <w:rPr>
          <w:rFonts w:ascii="Times New Roman" w:eastAsia="Times New Roman" w:hAnsi="Times New Roman" w:cs="Times New Roman"/>
          <w:color w:val="000000"/>
          <w:sz w:val="28"/>
          <w:szCs w:val="28"/>
        </w:rPr>
        <w:t>ngày 17 tháng 01 năm 2014 của Chính phủ quy định về hóa đơn bán hàng hóa, cung cấp dịch vụ và các văn bản hướng dẫn của Bộ Tài chính.</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6" w:name="dieu_9"/>
      <w:r w:rsidRPr="00B71E82">
        <w:rPr>
          <w:rFonts w:ascii="Times New Roman" w:eastAsia="Times New Roman" w:hAnsi="Times New Roman" w:cs="Times New Roman"/>
          <w:b/>
          <w:bCs/>
          <w:color w:val="000000"/>
          <w:sz w:val="28"/>
          <w:szCs w:val="28"/>
        </w:rPr>
        <w:t>Điều 9. Ngừng sử dụng hóa đơn điện tử có mã của cơ quan thuế</w:t>
      </w:r>
      <w:bookmarkEnd w:id="16"/>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Cơ quan thuế ngừng cấp mã hóa đơn điện tử trong các trường hợp sau:</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Các trường hợp quy định tại điểm a, b, c, d khoản 1 Điều 15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Các trường hợp quy định tại điểm đ khoản 1 Điều 15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Trường hợp có hành vi sử dụng hóa đơn điện tử có mã của cơ quan thuế để bán hàng nhập lậu, hàng cấm, hàng giả, hàng xâm phạm quyền sở hữu trí tuệ bị cơ quan chức năng phát hiện và thông báo cho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Trường hợp có hành vi lập hóa đơn điện tử có mã của cơ quan thuế phục vụ mục đích bán khống hàng hóa, cung cấp dịch vụ để chiếm đoạt tiền của tổ chức, cá nhân bị cơ quan chức năng phát hiện và thông báo cho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 Căn cứ kết quả thanh tra, kiểm tra, nếu cơ quan thuế xác định doanh nghiệp được thành lập nhằm mục đích mua bán, sử dụng hóa đơn điện tử bất hợp pháp hoặc sử dụng bất hợp pháp hóa đơn điện tử thì doanh nghiệp bị xử phạt vi phạm </w:t>
      </w:r>
      <w:r w:rsidRPr="00B71E82">
        <w:rPr>
          <w:rFonts w:ascii="Times New Roman" w:eastAsia="Times New Roman" w:hAnsi="Times New Roman" w:cs="Times New Roman"/>
          <w:color w:val="000000"/>
          <w:sz w:val="28"/>
          <w:szCs w:val="28"/>
        </w:rPr>
        <w:lastRenderedPageBreak/>
        <w:t>hành chính theo quy định đồng thời cơ quan thuế ban hành quyết định thông báo ngừng sử dụng hóa đơn điện tử có mã của cơ quan thuế.</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Việc tiếp tục sử dụng hóa đơn điện tử có mã của cơ quan thuế đối với doanh nghiệp, tổ chức kinh tế, tổ chức khác, hộ, cá nhân kinh doanh nêu tại Khoản 1 Điều này thực hiện theo quy định tại khoản 2 Điều 15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Trường hợp doanh nghiệp, tổ chức kinh tế, tổ chức khác, hộ, cá nhân kinh doanh tạm ngừng kinh doanh cần có hóa đơn điện tử giao cho người mua để thực hiện các hợp đồng đã ký trước ngày cơ quan thuế có thông báo tạm ngừng kinh doanh thì sử dụng hóa đơn điện tử theo từng lần phát sinh theo hướng dẫn tại Khoản 4 Điều 6 Thông tư này.</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7" w:name="dieu_10"/>
      <w:r w:rsidRPr="00B71E82">
        <w:rPr>
          <w:rFonts w:ascii="Times New Roman" w:eastAsia="Times New Roman" w:hAnsi="Times New Roman" w:cs="Times New Roman"/>
          <w:b/>
          <w:bCs/>
          <w:color w:val="000000"/>
          <w:sz w:val="28"/>
          <w:szCs w:val="28"/>
        </w:rPr>
        <w:t>Điều 10. Lập, cấp mã và gửi hóa đơn điện tử có mã của cơ quan thuế</w:t>
      </w:r>
      <w:bookmarkEnd w:id="17"/>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Việc lập, cấp mã và gửi hóa đơn điện tử có mã của cơ quan thuế thực hiện theo quy định tại Điều 16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8" w:name="dieu_11"/>
      <w:r w:rsidRPr="00B71E82">
        <w:rPr>
          <w:rFonts w:ascii="Times New Roman" w:eastAsia="Times New Roman" w:hAnsi="Times New Roman" w:cs="Times New Roman"/>
          <w:b/>
          <w:bCs/>
          <w:color w:val="000000"/>
          <w:sz w:val="28"/>
          <w:szCs w:val="28"/>
        </w:rPr>
        <w:t>Điều 11. Xử lý hóa đơn điện tử có sai sót sau khi cấp mã</w:t>
      </w:r>
      <w:bookmarkEnd w:id="18"/>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Trường hợp người bán phát hiện hóa đơn điện tử có mã của cơ quan thuế chưa gửi cho người mua có sai sót thì người bán thực hiện thông báo với cơ quan thuế theo Mẫu số 04 Phụ lục ban hành kèm theo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về việc hủy hóa đơn điện tử có mã đã lập có sai sót và lập hóa đơn hóa đơn điện tử mới, ký số, ký điện tử gửi cơ quan thuế để cấp mã hóa đơn mới thay thế hóa đơn đã lập để gửi cho người mua. Cơ quan thuế thực hiện hủy hóa đơn điện tử đã được cấp mã có sai sót lưu trên hệ thống của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Trường hợp hóa đơn điện tử có mã của cơ quan thuế đã gửi cho người mua phát hiện có sai sót thì xử lý như sau:</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Trường hợp có sai sót về tên, địa chỉ của người mua nhưng không sai mã số thuế, các nội dung khác không sai sót thì người bán thông báo cho người mua về việc hóa đơn có sai sót và thực hiện thông báo với cơ quan thuế theo Mẫu số 04 Phụ lục ban hành kèm theo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4C6830"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w:t>
      </w:r>
      <w:r w:rsidR="00B71E82" w:rsidRPr="00B71E82">
        <w:rPr>
          <w:rFonts w:ascii="Times New Roman" w:eastAsia="Times New Roman" w:hAnsi="Times New Roman" w:cs="Times New Roman"/>
          <w:color w:val="000000"/>
          <w:sz w:val="28"/>
          <w:szCs w:val="28"/>
        </w:rPr>
        <w:t>và không phải lập lại hóa đơn;</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Trường hợp có sai về mã số thuế, về số tiền ghi trên hóa đơn, sai về thuế suất, tiền thuế, hoặc hàng hóa ghi trên hóa đơn không đúng quy cách, chất lượng thì người bán và người mua lập văn bản thỏa thuận ghi rõ sai sót và người bán thực hiện thông báo với cơ quan thuế theo Mẫu số 04 Phụ lục ban hành kèm theo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về việc hủy hóa đơn điện tử và lập hóa đơn hóa đơn điện tử mới thay thế cho hóa đơn điện tử đã được cấp mã có sai sót. Sau khi nhận được thông báo, cơ quan thuế thực hiện hủy hóa đơn điện tử đã được cấp mã có sai sót lưu trên hệ thống của cơ quan thuế. Hóa đơn điện tử mới thay thế hóa đơn điện tử đã được cấp mã có sai sót phải có dòng chữ “Thay thế cho hóa đơn ký hiệu mẫu số, ký hiệu hóa đơn…số hóa đơn..., ngày... tháng... năm”. Người bán ký số, ký điện tử trên hóa đơn điện tử mới thay thế hóa đơn điện tử đã lập có sai sót sau đó người bán gửi cơ quan thuế để cơ quan thuế cấp mã cho hóa đơn điện tử mới.</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Trường hợp cơ quan thuế phát hiện hóa đơn điện tử đã được cấp mã có sai sót thì cơ quan thuế thông báo cho người bán theo Mẫu số 05 Phụ lục ban hành kèm theo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4C6830" w:rsidRPr="00B71E82" w:rsidRDefault="004C6830"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w:t>
      </w:r>
      <w:r w:rsidR="00B71E82" w:rsidRPr="00B71E82">
        <w:rPr>
          <w:rFonts w:ascii="Times New Roman" w:eastAsia="Times New Roman" w:hAnsi="Times New Roman" w:cs="Times New Roman"/>
          <w:color w:val="000000"/>
          <w:sz w:val="28"/>
          <w:szCs w:val="28"/>
        </w:rPr>
        <w:t>để người bán kiểm tra sai sót. Trong thời gian 02 ngày kể từ ngày nhận được thông báo của cơ quan thuế, người bán thực hiện thông báo với cơ quan thuế theo Mẫu số 04 Phụ lục ban hành kèm theo Nghị định số </w:t>
      </w:r>
      <w:r>
        <w:rPr>
          <w:rFonts w:ascii="Times New Roman" w:eastAsia="Times New Roman" w:hAnsi="Times New Roman" w:cs="Times New Roman"/>
          <w:color w:val="000000"/>
          <w:sz w:val="28"/>
          <w:szCs w:val="28"/>
        </w:rPr>
        <w:t>119/2018/NĐ-CP</w:t>
      </w:r>
      <w:r w:rsidRPr="00B71E82">
        <w:rPr>
          <w:rFonts w:ascii="Times New Roman" w:eastAsia="Times New Roman" w:hAnsi="Times New Roman" w:cs="Times New Roman"/>
          <w:color w:val="000000"/>
          <w:sz w:val="28"/>
          <w:szCs w:val="28"/>
        </w:rPr>
        <w:t>.</w:t>
      </w:r>
    </w:p>
    <w:p w:rsidR="00B71E82" w:rsidRPr="00B71E82" w:rsidRDefault="004C6830"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w:t>
      </w:r>
      <w:r w:rsidR="00B71E82" w:rsidRPr="00B71E82">
        <w:rPr>
          <w:rFonts w:ascii="Times New Roman" w:eastAsia="Times New Roman" w:hAnsi="Times New Roman" w:cs="Times New Roman"/>
          <w:color w:val="000000"/>
          <w:sz w:val="28"/>
          <w:szCs w:val="28"/>
        </w:rPr>
        <w:t>về việc hủy hóa đơn điện tử có mã đã lập có sai sót và lập hóa đơn điện tử mới, ký số, ký điện tử gửi cơ quan thuế để cấp mã hóa đơn điện tử mới thay thế hóa đơn điện tử đã lập để gửi cho người mua theo hướng dẫn tại khoản 1 hoặc khoản 2 Điều này. Nếu người bán không thông báo với cơ quan thuế thì cơ quan thuế tiếp tục thông báo cho người bán về sai sót của hóa đơn đã được cấp mã để người bán thực hiện điều chỉnh hoặc hủy hóa đơn.</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Cơ quan thuế thông báo về việc tiếp nhận và kết quả xử lý theo mẫu số 04 Phụ lục ban hành kèm theo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4C6830"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w:t>
      </w:r>
      <w:r w:rsidR="00B71E82" w:rsidRPr="00B71E82">
        <w:rPr>
          <w:rFonts w:ascii="Times New Roman" w:eastAsia="Times New Roman" w:hAnsi="Times New Roman" w:cs="Times New Roman"/>
          <w:color w:val="000000"/>
          <w:sz w:val="28"/>
          <w:szCs w:val="28"/>
        </w:rPr>
        <w:t>cho người bán. Hóa đơn điện tử đã hủy không có giá trị sử dụng nhưng vẫn được lưu trữ để phục vụ tra cứu.</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19" w:name="dieu_12"/>
      <w:r w:rsidRPr="00B71E82">
        <w:rPr>
          <w:rFonts w:ascii="Times New Roman" w:eastAsia="Times New Roman" w:hAnsi="Times New Roman" w:cs="Times New Roman"/>
          <w:b/>
          <w:bCs/>
          <w:color w:val="000000"/>
          <w:sz w:val="28"/>
          <w:szCs w:val="28"/>
        </w:rPr>
        <w:t>Điều 12. Xử lý sự cố</w:t>
      </w:r>
      <w:bookmarkEnd w:id="19"/>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Trường hợp hệ thống cấp mã của cơ quan thuế gặp sự cố, Tổng cục Thuế thực hiện các giải pháp kỹ thuật chuyển sang hệ thống dự phòng và có trách nhiệm thông báo trên Cổng thông tin điện tử của Tổng cục Thuế về các sự cố nêu trên.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Trường hợp do lỗi hệ thống hạ tầng kỹ thuật của tổ chức cung cấp dịch vụ hóa đơn điện tử thì tổ chức cung cấp dịch vụ hóa đơn điện tử có trách nhiệm thông báo cho người bán được biết, phối hợp với Tổng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3. Trường hợp người bán hàng hóa, cung cấp dịch vụ sử dụng hóa đơn điện tử có mã của cơ quan thuế nhưng gặp sự cố dẫn đến không sử dụng được hóa đơn điện tử có mã của cơ quan thuế thì thông báo với cơ quan thuế để hỗ trợ xử lý sự cố. </w:t>
      </w:r>
      <w:r w:rsidRPr="00B71E82">
        <w:rPr>
          <w:rFonts w:ascii="Times New Roman" w:eastAsia="Times New Roman" w:hAnsi="Times New Roman" w:cs="Times New Roman"/>
          <w:color w:val="000000"/>
          <w:sz w:val="28"/>
          <w:szCs w:val="28"/>
        </w:rPr>
        <w:lastRenderedPageBreak/>
        <w:t>Trong thời gian xử lý sự cố người bán hàng hóa, cung cấp dịch vụ có yêu cầu sử dụng hóa đơn điện tử có mã của cơ quan thuế thì đến cơ quan thuế để sử dụng hóa đơn điện tử có mã của cơ quan thuế.</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0" w:name="muc_2"/>
      <w:r w:rsidRPr="00B71E82">
        <w:rPr>
          <w:rFonts w:ascii="Times New Roman" w:eastAsia="Times New Roman" w:hAnsi="Times New Roman" w:cs="Times New Roman"/>
          <w:b/>
          <w:bCs/>
          <w:color w:val="000000"/>
          <w:sz w:val="28"/>
          <w:szCs w:val="28"/>
        </w:rPr>
        <w:t>Mục 2. QUẢN LÝ, SỬ DỤNG HÓA ĐƠN ĐIỆN TỬ KHÔNG CÓ MÃ CỦA CƠ QUAN THUẾ</w:t>
      </w:r>
      <w:bookmarkEnd w:id="20"/>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1" w:name="dieu_13"/>
      <w:r w:rsidRPr="00B71E82">
        <w:rPr>
          <w:rFonts w:ascii="Times New Roman" w:eastAsia="Times New Roman" w:hAnsi="Times New Roman" w:cs="Times New Roman"/>
          <w:b/>
          <w:bCs/>
          <w:color w:val="000000"/>
          <w:sz w:val="28"/>
          <w:szCs w:val="28"/>
        </w:rPr>
        <w:t>Điều 13. Đăng ký sử dụng hóa đơn điện tử không có mã của cơ quan thuế</w:t>
      </w:r>
      <w:bookmarkEnd w:id="21"/>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Việc đăng ký sử dụng hóa đơn điện tử không có mã của cơ quan thuế thực hiện theo quy định tại Điều 20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Cổng thông tin điện tử của Tổng cục Thuế gửi các thông báo theo quy định tại Điều 20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4C6830"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 </w:t>
      </w:r>
      <w:r w:rsidR="00B71E82" w:rsidRPr="00B71E82">
        <w:rPr>
          <w:rFonts w:ascii="Times New Roman" w:eastAsia="Times New Roman" w:hAnsi="Times New Roman" w:cs="Times New Roman"/>
          <w:color w:val="000000"/>
          <w:sz w:val="28"/>
          <w:szCs w:val="28"/>
        </w:rPr>
        <w:t>tới doanh nghiệp, tổ chức kinh tế, tổ chức khác, hộ, cá nhân kinh doanh qua địa chỉ thư điện tử đã được đăng ký với cơ quan thuế.</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Việc hủy hóa đơn giấy còn tồn chưa sử dụng (nếu có) và ngừng sử dụng hóa đơn đã thông báo phát hành thực hiện theo quy định tại Nghị định số </w:t>
      </w:r>
      <w:r w:rsidR="004C6830">
        <w:rPr>
          <w:rFonts w:ascii="Times New Roman" w:eastAsia="Times New Roman" w:hAnsi="Times New Roman" w:cs="Times New Roman"/>
          <w:color w:val="000000"/>
          <w:sz w:val="28"/>
          <w:szCs w:val="28"/>
        </w:rPr>
        <w:t>51/2010/NĐ-CP</w:t>
      </w:r>
      <w:hyperlink r:id="rId7" w:tgtFrame="_blank" w:tooltip="Nghị định 51/2010/NĐ-CP" w:history="1"/>
      <w:r w:rsidRPr="00B71E82">
        <w:rPr>
          <w:rFonts w:ascii="Times New Roman" w:eastAsia="Times New Roman" w:hAnsi="Times New Roman" w:cs="Times New Roman"/>
          <w:color w:val="000000"/>
          <w:sz w:val="28"/>
          <w:szCs w:val="28"/>
        </w:rPr>
        <w:t> ngày 14 tháng 5 năm 2010 và Nghị định số </w:t>
      </w:r>
      <w:r w:rsidR="004C6830">
        <w:rPr>
          <w:rFonts w:ascii="Times New Roman" w:eastAsia="Times New Roman" w:hAnsi="Times New Roman" w:cs="Times New Roman"/>
          <w:color w:val="000000"/>
          <w:sz w:val="28"/>
          <w:szCs w:val="28"/>
        </w:rPr>
        <w:t>04/2014/NĐ-CP</w:t>
      </w:r>
      <w:hyperlink r:id="rId8" w:tgtFrame="_blank" w:tooltip="Nghị định 04/2014/NĐ-CP" w:history="1"/>
      <w:r w:rsidRPr="00B71E82">
        <w:rPr>
          <w:rFonts w:ascii="Times New Roman" w:eastAsia="Times New Roman" w:hAnsi="Times New Roman" w:cs="Times New Roman"/>
          <w:color w:val="000000"/>
          <w:sz w:val="28"/>
          <w:szCs w:val="28"/>
        </w:rPr>
        <w:t> ngày 17 tháng 01 năm 2014 của Chính phủ quy định về hóa đơn bán hàng hóa, cung cấp dịch vụ và các văn bản hướng dẫn của Bộ Tài chính.</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Doanh nghiệp, tổ chức kinh tế thuộc trường hợp chuyển sang áp dụng hóa đơn điện tử có mã của cơ quan thuế thực hiện đăng ký sử dụng hóa đơn điện tử có mã của cơ quan thuế theo quy định tại Điều 14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2" w:name="dieu_14"/>
      <w:r w:rsidRPr="00B71E82">
        <w:rPr>
          <w:rFonts w:ascii="Times New Roman" w:eastAsia="Times New Roman" w:hAnsi="Times New Roman" w:cs="Times New Roman"/>
          <w:b/>
          <w:bCs/>
          <w:color w:val="000000"/>
          <w:sz w:val="28"/>
          <w:szCs w:val="28"/>
        </w:rPr>
        <w:t>Điều 14. Lập và gửi hóa đơn điện tử không có mã của cơ quan thuế đến người mua</w:t>
      </w:r>
      <w:bookmarkEnd w:id="22"/>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Việc lập và gửi hóa đơn điện tử không có mã của cơ quan thuế đến người mua được thực hiện theo quy định tại Điều 21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3" w:name="dieu_15"/>
      <w:r w:rsidRPr="00B71E82">
        <w:rPr>
          <w:rFonts w:ascii="Times New Roman" w:eastAsia="Times New Roman" w:hAnsi="Times New Roman" w:cs="Times New Roman"/>
          <w:b/>
          <w:bCs/>
          <w:color w:val="000000"/>
          <w:sz w:val="28"/>
          <w:szCs w:val="28"/>
        </w:rPr>
        <w:t>Điều 15. Ngừng sử dụng hóa đơn điện tử không có mã của cơ quan thuế</w:t>
      </w:r>
      <w:bookmarkEnd w:id="23"/>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Người bán hàng hóa, cung cấp dịch vụ là doanh nghiệp, tổ chức kinh tế thuộc các trường hợp nêu tại Khoản 1 Điều 9 Thông tư này không lập hóa đơn điện tử không có mã của cơ quan thuế để giao cho người mua.</w:t>
      </w:r>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Việc tiếp tục sử dụng hóa đơn điện tử không có mã của cơ quan thuế thực hiện theo quy định tại Khoản 2 Điều 22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4" w:name="dieu_16"/>
      <w:r w:rsidRPr="00B71E82">
        <w:rPr>
          <w:rFonts w:ascii="Times New Roman" w:eastAsia="Times New Roman" w:hAnsi="Times New Roman" w:cs="Times New Roman"/>
          <w:b/>
          <w:bCs/>
          <w:color w:val="000000"/>
          <w:sz w:val="28"/>
          <w:szCs w:val="28"/>
        </w:rPr>
        <w:t>Điều 16. Chuyển dữ liệu hóa đơn điện tử đến cơ quan thuế</w:t>
      </w:r>
      <w:bookmarkEnd w:id="24"/>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1. Người bán hàng hóa, cung cấp dịch vụ sử dụng hóa đơn điện tử không có mã của cơ quan thuế có trách nhiệm chuyển dữ liệu hóa đơn điện tử đã lập đến cơ quan thuế qua Cổng thông tin điện tử của Tổng cục Thuế (chuyển trực tiếp hoặc gửi qua tổ chức cung cấp dịch vụ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Phương thức và thời điểm chuyển dữ liệu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Phương thức chuyển dữ liệu hóa đơn điện tử theo Bảng tổng hợp dữ liệu hóa đơn điện tử (theo Phụ lục 2 ban hành kèm theo Thông tư này) cùng thời hạn nộp hồ sơ khai thuế giá trị gia tăng áp dụng đối với các trường hợp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Cung cấp dịch vụ thuộc lĩnh vực: bưu chính viễn thông, bảo hiểm, tài chính ngân hàng, vận tải hàng không.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Bán hàng hóa là điện, nước sạch nếu có thông tin về mã khách hàng hoặc mã số thuế của khách hàng.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Bán hàng hóa, cung cấp dịch vụ đến người tiêu dùng là cá nhân mà trên hóa đơn không nhất thiết phải có tên, địa chỉ người mua theo hướng dẫn tại khoản 3 Điều 3 Thông tư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Riêng đối với trường hợp bán xăng dầu đến người tiêu dùng là cá nhân không kinh doanh thì người bán tổng hợp dữ liệu tất cả các hóa đơn bán hàng cho người tiêu dùng là cá nhân không kinh doanh trong ngày theo từng mặt hàng để thể hiện trên bảng tổng hợp dữ liệu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Người bán lập Bảng tổng hợp dữ liệu hóa đơn điện tử hàng hóa, cung cấp dịch vụ phát sinh trong tháng/quý (tính từ ngày đầu của tháng, quý đến ngày cuối cùng của tháng, quý) theo Phụ lục số 2 ban hành kèm theo Thông tư này để gửi cơ quan thuế cùng với thời gian gửi Tờ khai thuế giá trị gia tăng theo quy định của Luật quản lý thuế và các văn bản hướng dẫn thi hành.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Trường hợp phát sinh số lượng hóa đơn lớn thì người bán lập nhiều bảng tổng hợp dữ liệu, trên mỗi bảng thể hiện số thứ tự của bảng tổng hợp trong kỳ tổng hợp dữ liệu.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Sau thời hạn chuyển dữ liệu hóa đơn điện đến cơ quan thuế, người bán gửi bảng tổng hợp dữ liệu hóa đơn điện tử bổ sung trong trường hợp gửi thiếu dữ liệu hóa đơn đến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Trường hợp bảng tổng hợp dữ liệu hóa đơn đã gửi cơ quan thuế có sai sót thì người bán gửi thông tin điều chỉnh cho các thông tin đã kê khai trên bảng tổng hợp.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Phương thức chuyển đầy đủ nội dung hóa đơn áp dụng đối với trường hợp bán hàng hóa, cung cấp dịch vụ không thuộc quy định tại điểm a khoản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Người bán sau khi lập đầy đủ các nội dung trên hóa đơn gửi hóa đơn cho người mua và đồng thời gửi hóa đơn cho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Người bán thực hiện chuyển dữ liệu hóa đơn điện tử đến cơ quan thuế theo định dạng dữ liệu theo quy định tại Điều 5 Thông tư này và hướng dẫn của Tổng cục Thuế bằng hình thức gửi trực tiếp (đối với trường hợp đáp ứng yêu cầu về chuẩn kết nối dữ liệu) hoặc gửi thông qua tổ chức cung cấp dịch vụ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Hình thức gửi trực tiếp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Tổng cục Thuế lựa chọn các doanh nghiệp sử dụng hóa đơn số lượng lớn, có hệ thống công nghệ thông tin đáp ứng yêu cầu về định dạng chuẩn dữ liệu và quy định tại khoản 4 Điều 5 Thông tư này, có nhu cầu chuyển dữ liệu hóa đơn điện tử theo hình thức gửi trực tiếp đến cơ quan thuế để thông báo về việc kết nối kỹ thuật để chuyển dữ liệu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Trường hợp doanh nghiệp, tổ chức kinh doanh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Cổng thông tin điện tử của Tổng cục Thuế thì gửi kèm theo danh sách công ty con đến Tổng cục Thuế để thực hiện kết nối kỹ thuật.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Hình thức gửi thông qua tổ chức cung cấp dịch vụ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Các doanh nghiệp, tổ chức kinh tế khác không thuộc trường hợp nêu tại điểm a khoản này thực hiện ký hợp đồng với tổ chức cung cấp dịch vụ hóa đơn điện tử để tổ chức cung cấp dịch vụ hóa đơn điện tử làm dịch vụ chuyển dữ liệu hóa đơn điện tử đến cơ quan thuế. Căn cứ hợp đồng được ký kết, doanh nghiệp, tổ chức kinh tế có trách nhiệm chuyển dữ liệu hóa đơn điện tử cho tổ chức cung cấp dịch vụ hóa đơn điện tử để tổ chức này gửi tiếp đến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Trường hợp Cổng thông tin điện tử của Tổng cục Thuế gặp lỗi kỹ thuật chưa tiếp nhận được dữ liệu hóa đơn điện tử không có mã, Tổng cục Thuế có trách nhiệm thông báo trên Cổng thông tin điện tử của Tổng cục Thuế. Trong thời gian này tổ chức, doanh nghiệp nêu tại điểm a khoản 3 Điều này và tổ chức cung cấp dịch vụ hóa đơn điện tử tạm thời chưa chuyển dữ liệu hóa đơn không có mã đến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xml:space="preserve">Trong vòng 2 ngày làm việc kể từ ngày Tổng cục Thuế có thông báo Cổng thông tin điện tử của Tổng cục Thuế hoạt động trở lại bình thường, tổ chức, doanh nghiệp nêu tại điểm a khoản 3 Điều này và tổ chức cung cấp dịch vụ hóa đơn điện tử chuyển dữ liệu hóa đơn đến cơ quan thuế. Việc gửi dữ liệu hóa đơn điện tử sau khi </w:t>
      </w:r>
      <w:r w:rsidRPr="00B71E82">
        <w:rPr>
          <w:rFonts w:ascii="Times New Roman" w:eastAsia="Times New Roman" w:hAnsi="Times New Roman" w:cs="Times New Roman"/>
          <w:color w:val="000000"/>
          <w:sz w:val="28"/>
          <w:szCs w:val="28"/>
        </w:rPr>
        <w:lastRenderedPageBreak/>
        <w:t>có thông báo Cổng thông tin điện tử của Tổng cục Thuế gặp lỗi kỹ thuật không được xác định là hành vi chậm gửi dữ liệu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5. Người bán chịu trách nhiệm trước pháp luật về tính hợp pháp, chính xác của hóa đơn điện tử đã lập gửi cơ quan thuế, gửi tổ chức cung cấp dịch vụ hóa đơn điện tử.</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5" w:name="dieu_17"/>
      <w:r w:rsidRPr="00B71E82">
        <w:rPr>
          <w:rFonts w:ascii="Times New Roman" w:eastAsia="Times New Roman" w:hAnsi="Times New Roman" w:cs="Times New Roman"/>
          <w:b/>
          <w:bCs/>
          <w:color w:val="000000"/>
          <w:sz w:val="28"/>
          <w:szCs w:val="28"/>
        </w:rPr>
        <w:t>Điều 17. Xử lý đối với hóa đơn điện tử không có mã của cơ quan thuế đã lập</w:t>
      </w:r>
      <w:bookmarkEnd w:id="25"/>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Trường hợp hóa đơn điện tử không có mã của cơ quan thuế đã gửi cho người mua có phát hiện sai sót thì xử lý như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Trường hợp có sai sót về tên, địa chỉ của người mua nhưng không sai mã số thuế, các nội dung khác không sai sót thì người bán thông báo cho người mua về việc hóa đơn có sai sót và không phải lập lại hóa đơn. Trường hợp dữ liệu hóa đơn điện tử đã gửi cơ quan thuế thì người bán thực hiện thông báo với cơ quan thuế theo Mẫu số (04 Phụ lục ban hành kèm theo Nghị định số 119/2018/NĐ-CP).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Trường hợp có sai về mã số thuế, về số tiền ghi trên hóa đơn, sai về thuế suất, tiền thuế hoặc hàng hóa không đúng quy cách, chất lượng thì người bán và người mua lập văn bản thỏa thuận ghi rõ sai sót, người bán lập hóa đơn điện tử mới thay thế cho hóa đơn điện tử đã lập có sai sót. Hóa đơn điện tử mới thay thế hóa đơn điện tử đã lập có sai sót phải có dòng chữ “Thay thế cho hóa đơn ký hiệu mẫu số, ký hiệu hóa đơn…số hóa đơn..., ngày... tháng... năm”. Người bán ký số, ký điện tử trên hóa đơn điện tử mới thay thế hóa đơn điện tử đã lập có sai sót sau đó người bán gửi cho người mua. Trường hợp dữ liệu hóa đơn điện tử có sai sót đã gửi cơ quan thuế thì người bán thực hiện thông báo với cơ quan thuế theo Mẫu số 04 (Phụ lục ban hành kèm theo Nghị định số 119/2018/NĐ-CP) và gửi dữ liệu hóa đơn điện tử mới theo phương thức và thời gian nêu tại Điều 16 Thông tư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Trường hợp sau khi nhận dữ liệu hóa đơn điện tử, cơ quan thuế phát hiện hóa đơn điện tử đã lập có sai sót thì cơ quan thuế thông báo cho người bán theo Mẫu số 05 (Phụ lục ban hành kèm theo Nghị định số 119/2018/NĐ-CP) để người bán kiểm tra sai sót. Trong thời gian 02 ngày kể từ ngày nhận được thông báo của cơ quan thuế, người bán thực hiện thông báo với cơ quan thuế theo Mẫu số 04 (Phụ lục ban hành kèm theo Nghị định số 119/2018/NĐ-CP) về việc hủy hóa đơn (nếu có). Nếu người bán thông báo hủy hóa đơn điện tử đã lập thì người bán lập hóa đơn điện tử mới để gửi người mua và gửi lại dữ liệu hóa đơn đến cơ quan thuế. Nếu người bán không thông báo với cơ quan thuế thì cơ quan thuế tiếp tục thông báo cho người bán về sai sót của hóa đơn đã lập để người bán thực hiện điều chỉnh hoặc hủy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3. Cơ quan thuế thông báo về việc tiếp nhận và kết quả xử lý theo Mẫu số 04 (Phụ lục ban hành kèm theo Nghị định số 119/2018/NĐ-CP) cho người bán. Hóa đơn điện tử đã hủy không có giá trị sử dụng nhưng vẫn được lưu trữ để phục vụ tra cứu.</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6" w:name="chuong_3"/>
      <w:r w:rsidRPr="00B71E82">
        <w:rPr>
          <w:rFonts w:ascii="Times New Roman" w:eastAsia="Times New Roman" w:hAnsi="Times New Roman" w:cs="Times New Roman"/>
          <w:b/>
          <w:bCs/>
          <w:color w:val="000000"/>
          <w:sz w:val="28"/>
          <w:szCs w:val="28"/>
        </w:rPr>
        <w:t>Chương III</w:t>
      </w:r>
      <w:bookmarkEnd w:id="26"/>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3_name"/>
      <w:r w:rsidRPr="00B71E82">
        <w:rPr>
          <w:rFonts w:ascii="Times New Roman" w:eastAsia="Times New Roman" w:hAnsi="Times New Roman" w:cs="Times New Roman"/>
          <w:b/>
          <w:bCs/>
          <w:color w:val="000000"/>
          <w:sz w:val="28"/>
          <w:szCs w:val="28"/>
        </w:rPr>
        <w:t>XÂY DỰNG, QUẢN LÝ SỬ DỤNG CƠ SỞ DỮ LIỆU HÓA ĐƠN ĐIỆN TỬ</w:t>
      </w:r>
      <w:bookmarkEnd w:id="27"/>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8" w:name="dieu_18"/>
      <w:r w:rsidRPr="00B71E82">
        <w:rPr>
          <w:rFonts w:ascii="Times New Roman" w:eastAsia="Times New Roman" w:hAnsi="Times New Roman" w:cs="Times New Roman"/>
          <w:b/>
          <w:bCs/>
          <w:color w:val="000000"/>
          <w:sz w:val="28"/>
          <w:szCs w:val="28"/>
        </w:rPr>
        <w:t>Điều 18. Nguyên tắc xây dựng, thu thập, quản lý, khai thác và sử dụng thông tin, dữ liệu hóa đơn điện tử</w:t>
      </w:r>
      <w:bookmarkEnd w:id="28"/>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Hệ thống thông tin về hóa đơn điện tử phải được xây dựng và quản lý thống nhất từ Trung ương đến địa phương; tuân thủ các tiêu chuẩn, quy chuẩn kỹ thuật về công nghệ thông tin.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Cơ sở dữ liệu hóa đơn điện tử phải bảo đảm phục vụ kịp thời cho công tác quản lý thuế, quản lý khác của nhà nước; đáp ứng yêu cầu phát triển kinh tế - xã hội; bảo đảm tính an toàn, bảo mật và an ninh quốc gia.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Các thông tin, dữ liệu về hóa đơn điện tử được thu thập, cập nhật, duy trì, khai thác và sử dụng thường xuyên; đảm bảo tính chính xác, trung thực và khách quan.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Việc xây dựng, quản lý, khai thác sử dụng, cập nhật cơ sở dữ liệu về hóa đơn phải đảm bảo tính chính xác, khoa học, khách quan, kịp thời.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5. Cơ sở dữ liệu hóa đơn điện tử được xây dựng và kết nối, chia sẻ trên môi trường điện tử phục vụ quản lý, khai thác, cung cấp, sử dụng thông tin, dữ liệu thuận tiện, hiệu quả.</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6. Việc khai thác, sử dụng thông tin, dữ liệu hóa đơn điện tử phải đảm bảo đúng mục đích, tuân theo các quy định của pháp luật.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7. Cơ sở dữ liệu về hóa đơn điện tử được kết nối và khai thác dựa trên quy chế phối hợp, trao đổi thông tin với hệ thống thông tin, cơ sở dữ liệu của các Bộ, ngành, địa phương có liên quan, giữa Trung ương với cấp tỉnh, giữa cấp tỉnh với cấp huyện (nếu đáp ứng điều kiện).</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B71E82">
        <w:rPr>
          <w:rFonts w:ascii="Times New Roman" w:eastAsia="Times New Roman" w:hAnsi="Times New Roman" w:cs="Times New Roman"/>
          <w:b/>
          <w:bCs/>
          <w:color w:val="000000"/>
          <w:sz w:val="28"/>
          <w:szCs w:val="28"/>
        </w:rPr>
        <w:t>Điều 19. Xây dựng hạ tầng kỹ thuật công nghệ thông tin, hệ thống phần mềm phục vụ quản lý, vận hành, khai thác hệ thống thông tin hóa đơn điện tử</w:t>
      </w:r>
      <w:bookmarkEnd w:id="29"/>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Hạ tầng kỹ thuật công nghệ thông tin hóa đơn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 bộ.</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Hệ thống phần mềm để quản lý, vận hành, khai thác hệ thống thông tin hóa đơn điện tử gồm: hệ điều hành, hệ quản trị cơ sở dữ liệu và phần mềm ứng dụng.</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0" w:name="dieu_20"/>
      <w:r w:rsidRPr="00B71E82">
        <w:rPr>
          <w:rFonts w:ascii="Times New Roman" w:eastAsia="Times New Roman" w:hAnsi="Times New Roman" w:cs="Times New Roman"/>
          <w:b/>
          <w:bCs/>
          <w:color w:val="000000"/>
          <w:sz w:val="28"/>
          <w:szCs w:val="28"/>
        </w:rPr>
        <w:lastRenderedPageBreak/>
        <w:t>Điều 20. Xây dựng, thu thập, xử lý và quản lý hệ thống thông tin về hóa đơn</w:t>
      </w:r>
      <w:bookmarkEnd w:id="30"/>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Xây dựng hệ thống thông tin về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Cơ sở dữ liệu hóa đơn điện tử là tập hợp các dữ liệu hóa đơn điện tử được sắp xếp, tổ chức để truy cập, khai thác, quản lý và cập nhật thông qua phương tiện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Cơ sở dữ liệu hóa đơn điện tử được Tổng cục Thuế xây dựng phù hợp với khung kiến trúc Chính phủ điện tử Việt Nam và bao gồm các thành phần nội dung: đăng ký sử dụng thông tin, thông báo hủy hóa đơn, thông tin về hóa đơn điện tử người bán có trách nhiệm gửi cho cơ quan thuế; thông tin về khai thuế giá trị gia tăng liên quan đến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Thu nhập, cập nhật thông tin về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Thông tin về hóa đơn được thu thập dựa trên các thông tin mà người bán có trách nhiệm gửi cho cơ quan thuế, thông tin từ các cơ quan khác gửi đến có liên quan đến hóa đơn điện tử, thông tin thu được từ công tác quản lý thuế của cơ quan thuế.</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Xử lý thông tin về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Tổng cục Thuế có trách nhiệm xử lý thông tin, dữ liệu trước khi được tích hợp và lưu trữ vào cơ sở dữ liệu quốc gia để đảm bảo tính hợp lý, thống nhất. Nội dung xử lý thông tin, dữ liệu gồm:</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Kiểm tra, đánh giá việc tuân thủ quy định, quy trình trong việc thu thập thông tin, dữ liệu;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Kiểm tra, đánh giá về cơ sở pháp lý, mức độ tin cậy của thông tin, dữ liệu;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Tổng hợp, sắp xếp, phân loại thông tin, dữ liệu phù hợp với nội dung quy định;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Đối với các thông tin, dữ liệu được cập nhật từ cơ sở dữ liệu chuyên ngành thì cơ quan quản lý cơ sở dữ liệu chuyên ngành đó có trách nhiệm đảm bảo về tính chính xác của thông tin, dữ liệu.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Quản lý hệ thống thông tin về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Tổng cục Thuế có trách nhiệm quản lý hệ thống thông tin về hóa đơn điện tử theo quy định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Xây dựng, quản lý, vận hành và khai thác hệ thống thông tin hóa đơn điện tử và thực hiện dịch vụ công về hóa đơn điện tử nếu cần thiết;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Tích hợp kết quả điều tra và các dữ liệu, thông tin có liên quan đến hóa đơn điện tử do các Bộ, ngành, cơ quan có liên quan cung cấp;</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c) Hướng dẫn, kiểm tra, giám sát việc quản lý và khai thác hệ thống thông tin hóa đơn điện tử tại cơ quan thuế địa phương;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Xây dựng và ban hành quy định về phân quyền truy cập vào hệ thống thông tin hóa đơn điện tử; quản lý việc kết nối, chia sẻ và cung cấp dữ liệu với cơ sở dữ liệu của các Bộ, ngành, cơ quan Trung ương và địa phương;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 Chủ trì, phối hợp với các đơn vị có liên quan xây dựng các phần mềm trong hệ thống thông tin hóa đơn điện tử.</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1" w:name="dieu_21"/>
      <w:r w:rsidRPr="00B71E82">
        <w:rPr>
          <w:rFonts w:ascii="Times New Roman" w:eastAsia="Times New Roman" w:hAnsi="Times New Roman" w:cs="Times New Roman"/>
          <w:b/>
          <w:bCs/>
          <w:color w:val="000000"/>
          <w:sz w:val="28"/>
          <w:szCs w:val="28"/>
        </w:rPr>
        <w:t>Điều 21. Trách nhiệm chia sẻ, kết nối thông tin, dữ liệu</w:t>
      </w:r>
      <w:bookmarkEnd w:id="31"/>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Trách nhiệm chia sẻ, kết nối thông tin, dữ liệu hóa đơn điện tử thực hiện theo quy định tại Điều 26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Việc cung cấp dữ liệu hóa đơn điện tử, cung cấp dữ liệu điện tử về giao dịch thanh toán qua tài khoản thực hiện theo định dạng dữ liệu chuẩn theo nguyên tắc hướng dẫn tại Điều 5 của Thông tư này.</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2" w:name="dieu_22"/>
      <w:r w:rsidRPr="00B71E82">
        <w:rPr>
          <w:rFonts w:ascii="Times New Roman" w:eastAsia="Times New Roman" w:hAnsi="Times New Roman" w:cs="Times New Roman"/>
          <w:b/>
          <w:bCs/>
          <w:color w:val="000000"/>
          <w:sz w:val="28"/>
          <w:szCs w:val="28"/>
        </w:rPr>
        <w:t>Điều 22. Tra cứu, cung cấp, sử dụng thông tin hóa đơn điện tử</w:t>
      </w:r>
      <w:bookmarkEnd w:id="32"/>
    </w:p>
    <w:p w:rsidR="004C6830" w:rsidRPr="00B71E82" w:rsidRDefault="00B71E82" w:rsidP="004C6830">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Việc tra cứu, cung cấp, sử dụng thông tin hóa đơn điện tử thực hiện theo quy định tại Điều 27, Điều 28, Điều 29 của Nghị định số </w:t>
      </w:r>
      <w:r w:rsidR="004C6830">
        <w:rPr>
          <w:rFonts w:ascii="Times New Roman" w:eastAsia="Times New Roman" w:hAnsi="Times New Roman" w:cs="Times New Roman"/>
          <w:color w:val="000000"/>
          <w:sz w:val="28"/>
          <w:szCs w:val="28"/>
        </w:rPr>
        <w:t>119/2018/NĐ-CP</w:t>
      </w:r>
      <w:r w:rsidR="004C6830"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3" w:name="chuong_4"/>
      <w:r w:rsidRPr="00B71E82">
        <w:rPr>
          <w:rFonts w:ascii="Times New Roman" w:eastAsia="Times New Roman" w:hAnsi="Times New Roman" w:cs="Times New Roman"/>
          <w:b/>
          <w:bCs/>
          <w:color w:val="000000"/>
          <w:sz w:val="28"/>
          <w:szCs w:val="28"/>
        </w:rPr>
        <w:t>Chương IV</w:t>
      </w:r>
      <w:bookmarkEnd w:id="33"/>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chuong_4_name"/>
      <w:r w:rsidRPr="00B71E82">
        <w:rPr>
          <w:rFonts w:ascii="Times New Roman" w:eastAsia="Times New Roman" w:hAnsi="Times New Roman" w:cs="Times New Roman"/>
          <w:b/>
          <w:bCs/>
          <w:color w:val="000000"/>
          <w:sz w:val="28"/>
          <w:szCs w:val="28"/>
        </w:rPr>
        <w:t>TỔ CHỨC CUNG CẤP DỊCH VỤ HÓA ĐƠN ĐIỆN TỬ</w:t>
      </w:r>
      <w:bookmarkEnd w:id="34"/>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5" w:name="dieu_23"/>
      <w:r w:rsidRPr="00B71E82">
        <w:rPr>
          <w:rFonts w:ascii="Times New Roman" w:eastAsia="Times New Roman" w:hAnsi="Times New Roman" w:cs="Times New Roman"/>
          <w:b/>
          <w:bCs/>
          <w:color w:val="000000"/>
          <w:sz w:val="28"/>
          <w:szCs w:val="28"/>
        </w:rPr>
        <w:t>Điều 23. Điều kiện của tổ chức cung cấp dịch vụ hóa đơn điện tử</w:t>
      </w:r>
      <w:bookmarkEnd w:id="35"/>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Tổ chức cung cấp dịch vụ hóa đơn điện tử phải đáp ứng các điều kiện sau: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Về chủ thể: Có kinh nghiệm trong việc xây dựng giải pháp công nghệ thông tin và giải pháp trao đổi dữ liệu điện tử giữa các tổ chức, cụ thể:</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Có tối thiểu 05 năm hoạt động trong lĩnh vực công nghệ thông tin.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Đã triển khai hệ thống, ứng dụng công nghệ thông tin cho tối thiểu 10 tổ chức.</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Đã triển khai hệ thống trao đổi dữ liệu điện tử giữa các chi nhánh của doanh nghiệp hoặc giữa các tổ chức với nhau.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Về tài chính: Có cam kết bảo lãnh của tổ chức tín dụng hoạt động hợp pháp tại Việt Nam với giá trị trên 5 tỷ đồng để giải quyết các rủi ro và bồi thường thiệt hại có thể xảy ra trong quá trình cung cấp dịch vụ.</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Về nhân sự:</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 Có tối thiểu 20 nhân viên kỹ thuật trình độ đại học chuyên ngành về công nghệ thông tin, trong đó có nhân viên có kinh nghiệm thực tiễn về quản trị mạng, quản trị cơ sở dữ liệu.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Có nhân viên kỹ thuật thường xuyên theo dõi, kiểm tra 24h trong ngày và 7 ngày trong tuần để duy trì hoạt động ổn định của hệ thống trao đổi dữ liệu điện tử và hỗ trợ người sử dụng dịch vụ hóa đơn điện tử.</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Về kỹ thuật: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Có hệ thống thiết bị, kỹ thuật, quy trình sao lưu dữ liệu tại trung tâm dữ liệu chính theo quy định tại mục d, khoản 1 Điều 32 của Nghị định số </w:t>
      </w:r>
      <w:r w:rsidR="004C6830">
        <w:rPr>
          <w:rFonts w:ascii="Times New Roman" w:eastAsia="Times New Roman" w:hAnsi="Times New Roman" w:cs="Times New Roman"/>
          <w:color w:val="000000"/>
          <w:sz w:val="28"/>
          <w:szCs w:val="28"/>
        </w:rPr>
        <w:t>119/2018/NĐ-CP</w:t>
      </w: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Có hệ thống thiết bị, kỹ thuật dự phòng đặt tại trung tâm dự phòng cách xa trung tâm dữ liệu chính tối thiểu 20km sẵn sàng hoạt động khi hệ thống chính gặp sự cố.</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Kết nối trao đổi dữ liệu hóa đơn điện tử với cơ quan thuế phải đáp ứng yêu cầu: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Kết nối với cơ quan thuế thông qua kênh thuê riêng hoặc kênh MPLS VPN Layer 3, gồm 1 kênh truyền chính và 2 kênh truyền dự phòng. Mỗi kênh truyền có băng thông tối thiểu 10 Mbps.</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Sử dụng dịch vụ Web (Web Service) hoặc Message Queue (MQ) có mã hóa làm phương thức để kết nối.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Sử dụng giao thức SOAP để đóng gói và truyền nhận dữ liệu</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Hướng dẫn tại Khoản 1 Điều này áp dụng đối với tổ chức cung cấp dịch vụ truyền, nhận dữ liệu hóa đơn điện tử, tổ chức cung cấp dịch vụ hóa đơn điện tử có mã của cơ quan thuế và tổ chức cung cấp dịch vụ hóa đơn điện tử không có mã của cơ quan thuế.</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6" w:name="dieu_24"/>
      <w:r w:rsidRPr="00B71E82">
        <w:rPr>
          <w:rFonts w:ascii="Times New Roman" w:eastAsia="Times New Roman" w:hAnsi="Times New Roman" w:cs="Times New Roman"/>
          <w:b/>
          <w:bCs/>
          <w:color w:val="000000"/>
          <w:sz w:val="28"/>
          <w:szCs w:val="28"/>
        </w:rPr>
        <w:t>Điều 24. Lựa chọn tổ chức cung cấp dịch vụ hóa đơn điện tử</w:t>
      </w:r>
      <w:bookmarkEnd w:id="36"/>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Tổng cục Thuế căn cứ quy định tại Điều 23 Thông tư này thực hiện ký hợp đồng cung cấp dịch vụ hóa đơn điện tử theo trình tự quy định tại Điều 25 Thông tư này đối với các tổ chức hoạt động trong lĩnh vực công nghệ thông tin đáp ứng đủ các điều kiện.</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7" w:name="dieu_25"/>
      <w:r w:rsidRPr="00B71E82">
        <w:rPr>
          <w:rFonts w:ascii="Times New Roman" w:eastAsia="Times New Roman" w:hAnsi="Times New Roman" w:cs="Times New Roman"/>
          <w:b/>
          <w:bCs/>
          <w:color w:val="000000"/>
          <w:sz w:val="28"/>
          <w:szCs w:val="28"/>
        </w:rPr>
        <w:t>Điều 25. Trình tự ký hợp đồng cung cấp dịch vụ hóa đơn điện tử</w:t>
      </w:r>
      <w:bookmarkEnd w:id="37"/>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Việc ký hợp đồng cung cấp dịch vụ hóa đơn điện tử giữa Tổng cục Thuế và tổ chức cung cấp dịch vụ hóa đơn điện tử thực hiện theo quy định tại khoản 3 Điều 32 Nghị định số </w:t>
      </w:r>
      <w:r w:rsidR="004C6830">
        <w:rPr>
          <w:rFonts w:ascii="Times New Roman" w:eastAsia="Times New Roman" w:hAnsi="Times New Roman" w:cs="Times New Roman"/>
          <w:color w:val="000000"/>
          <w:sz w:val="28"/>
          <w:szCs w:val="28"/>
        </w:rPr>
        <w:t xml:space="preserve">119/2018/NĐ-CP </w:t>
      </w:r>
      <w:r w:rsidRPr="00B71E82">
        <w:rPr>
          <w:rFonts w:ascii="Times New Roman" w:eastAsia="Times New Roman" w:hAnsi="Times New Roman" w:cs="Times New Roman"/>
          <w:color w:val="000000"/>
          <w:sz w:val="28"/>
          <w:szCs w:val="28"/>
        </w:rPr>
        <w:t>của Chính phủ.</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38" w:name="chuong_5"/>
      <w:r w:rsidRPr="00B71E82">
        <w:rPr>
          <w:rFonts w:ascii="Times New Roman" w:eastAsia="Times New Roman" w:hAnsi="Times New Roman" w:cs="Times New Roman"/>
          <w:b/>
          <w:bCs/>
          <w:color w:val="000000"/>
          <w:sz w:val="28"/>
          <w:szCs w:val="28"/>
        </w:rPr>
        <w:t>Chương V</w:t>
      </w:r>
      <w:bookmarkEnd w:id="38"/>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39" w:name="chuong_5_name"/>
      <w:r w:rsidRPr="00B71E82">
        <w:rPr>
          <w:rFonts w:ascii="Times New Roman" w:eastAsia="Times New Roman" w:hAnsi="Times New Roman" w:cs="Times New Roman"/>
          <w:b/>
          <w:bCs/>
          <w:color w:val="000000"/>
          <w:sz w:val="28"/>
          <w:szCs w:val="28"/>
        </w:rPr>
        <w:lastRenderedPageBreak/>
        <w:t>ĐIỀU KHOẢN THI HÀNH</w:t>
      </w:r>
      <w:bookmarkEnd w:id="39"/>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40" w:name="dieu_26"/>
      <w:r w:rsidRPr="00B71E82">
        <w:rPr>
          <w:rFonts w:ascii="Times New Roman" w:eastAsia="Times New Roman" w:hAnsi="Times New Roman" w:cs="Times New Roman"/>
          <w:b/>
          <w:bCs/>
          <w:color w:val="000000"/>
          <w:sz w:val="28"/>
          <w:szCs w:val="28"/>
        </w:rPr>
        <w:t>Điều 26. Hiệu lực thi hành</w:t>
      </w:r>
      <w:bookmarkEnd w:id="40"/>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Thông tư này có hiệu lực thi hành kể từ ngày 14 tháng 11 năm 2019.</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2. Từ ngày Thông tư này có hiệu lực thi hành đến ngày 31 tháng 10 năm 2020, các văn bản của Bộ Tài chính ban hành sau đây vẫn có hiệu lực thi hành:</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a) Thông tư số </w:t>
      </w:r>
      <w:r w:rsidR="004C6830">
        <w:rPr>
          <w:rFonts w:ascii="Times New Roman" w:eastAsia="Times New Roman" w:hAnsi="Times New Roman" w:cs="Times New Roman"/>
          <w:color w:val="000000"/>
          <w:sz w:val="28"/>
          <w:szCs w:val="28"/>
        </w:rPr>
        <w:t xml:space="preserve">32/2011/TT-BTC </w:t>
      </w:r>
      <w:r w:rsidRPr="00B71E82">
        <w:rPr>
          <w:rFonts w:ascii="Times New Roman" w:eastAsia="Times New Roman" w:hAnsi="Times New Roman" w:cs="Times New Roman"/>
          <w:color w:val="000000"/>
          <w:sz w:val="28"/>
          <w:szCs w:val="28"/>
        </w:rPr>
        <w:t>ngày 14 tháng 03 năm 2011 của Bộ Tài chính hướng dẫn về khởi tạo, phát hành và sử dụng hóa đơn điện tử bán hàng hóa, cung ứng dịch vụ;</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b) Thông tư số </w:t>
      </w:r>
      <w:r w:rsidR="004C6830">
        <w:rPr>
          <w:rFonts w:ascii="Times New Roman" w:eastAsia="Times New Roman" w:hAnsi="Times New Roman" w:cs="Times New Roman"/>
          <w:color w:val="000000"/>
          <w:sz w:val="28"/>
          <w:szCs w:val="28"/>
        </w:rPr>
        <w:t>191/2010/TT-BTC</w:t>
      </w:r>
      <w:hyperlink r:id="rId9" w:tgtFrame="_blank" w:tooltip="Thông tư 191/2010/TT-BTC" w:history="1"/>
      <w:r w:rsidRPr="00B71E82">
        <w:rPr>
          <w:rFonts w:ascii="Times New Roman" w:eastAsia="Times New Roman" w:hAnsi="Times New Roman" w:cs="Times New Roman"/>
          <w:color w:val="000000"/>
          <w:sz w:val="28"/>
          <w:szCs w:val="28"/>
        </w:rPr>
        <w:t> ngày 01 tháng 12 năm 2010 hướng dẫn việc quản lý, sử dụng hóa đơn vận tải;</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c) Thông tư số </w:t>
      </w:r>
      <w:r>
        <w:rPr>
          <w:rFonts w:ascii="Times New Roman" w:eastAsia="Times New Roman" w:hAnsi="Times New Roman" w:cs="Times New Roman"/>
          <w:color w:val="000000"/>
          <w:sz w:val="28"/>
          <w:szCs w:val="28"/>
        </w:rPr>
        <w:t xml:space="preserve">39/2014/TT-BTC </w:t>
      </w:r>
      <w:r w:rsidRPr="00B71E82">
        <w:rPr>
          <w:rFonts w:ascii="Times New Roman" w:eastAsia="Times New Roman" w:hAnsi="Times New Roman" w:cs="Times New Roman"/>
          <w:color w:val="000000"/>
          <w:sz w:val="28"/>
          <w:szCs w:val="28"/>
        </w:rPr>
        <w:t>ngày 31 tháng 3 năm 2014 của Bộ Tài chính (được sửa đổi, bổ sung bởi Thông tư số </w:t>
      </w:r>
      <w:r>
        <w:rPr>
          <w:rFonts w:ascii="Times New Roman" w:eastAsia="Times New Roman" w:hAnsi="Times New Roman" w:cs="Times New Roman"/>
          <w:color w:val="000000"/>
          <w:sz w:val="28"/>
          <w:szCs w:val="28"/>
        </w:rPr>
        <w:t xml:space="preserve">119/2014/TT-BTC </w:t>
      </w:r>
      <w:r w:rsidRPr="00B71E82">
        <w:rPr>
          <w:rFonts w:ascii="Times New Roman" w:eastAsia="Times New Roman" w:hAnsi="Times New Roman" w:cs="Times New Roman"/>
          <w:color w:val="000000"/>
          <w:sz w:val="28"/>
          <w:szCs w:val="28"/>
        </w:rPr>
        <w:t>ngày 25 tháng 8 năm 2014, Thông tư số </w:t>
      </w:r>
      <w:r>
        <w:rPr>
          <w:rFonts w:ascii="Times New Roman" w:eastAsia="Times New Roman" w:hAnsi="Times New Roman" w:cs="Times New Roman"/>
          <w:color w:val="000000"/>
          <w:sz w:val="28"/>
          <w:szCs w:val="28"/>
        </w:rPr>
        <w:t xml:space="preserve">26/2015/TT-BTC </w:t>
      </w:r>
      <w:r w:rsidRPr="00B71E82">
        <w:rPr>
          <w:rFonts w:ascii="Times New Roman" w:eastAsia="Times New Roman" w:hAnsi="Times New Roman" w:cs="Times New Roman"/>
          <w:color w:val="000000"/>
          <w:sz w:val="28"/>
          <w:szCs w:val="28"/>
        </w:rPr>
        <w:t>ngày 27 tháng 02 năm 2015 của Bộ Tài chính);</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d) Quyết định số </w:t>
      </w:r>
      <w:r>
        <w:rPr>
          <w:rFonts w:ascii="Times New Roman" w:eastAsia="Times New Roman" w:hAnsi="Times New Roman" w:cs="Times New Roman"/>
          <w:color w:val="000000"/>
          <w:sz w:val="28"/>
          <w:szCs w:val="28"/>
        </w:rPr>
        <w:t xml:space="preserve">1209/QĐ-BTC </w:t>
      </w:r>
      <w:r w:rsidRPr="00B71E82">
        <w:rPr>
          <w:rFonts w:ascii="Times New Roman" w:eastAsia="Times New Roman" w:hAnsi="Times New Roman" w:cs="Times New Roman"/>
          <w:color w:val="000000"/>
          <w:sz w:val="28"/>
          <w:szCs w:val="28"/>
        </w:rPr>
        <w:t>ngày 23 tháng 6 năm 2015 của Bộ trưởng Bộ Tài chính về việc thí điểm sử dụng hóa đơn điện tử có mã xác thực của cơ quan thuế, Quyết định số </w:t>
      </w:r>
      <w:r>
        <w:rPr>
          <w:rFonts w:ascii="Times New Roman" w:eastAsia="Times New Roman" w:hAnsi="Times New Roman" w:cs="Times New Roman"/>
          <w:color w:val="000000"/>
          <w:sz w:val="28"/>
          <w:szCs w:val="28"/>
        </w:rPr>
        <w:t xml:space="preserve">526/QĐ-BTC </w:t>
      </w:r>
      <w:r w:rsidRPr="00B71E82">
        <w:rPr>
          <w:rFonts w:ascii="Times New Roman" w:eastAsia="Times New Roman" w:hAnsi="Times New Roman" w:cs="Times New Roman"/>
          <w:color w:val="000000"/>
          <w:sz w:val="28"/>
          <w:szCs w:val="28"/>
        </w:rPr>
        <w:t>ngày 16 tháng 4 năm 2018 của Bộ trưởng Bộ Tài chính về việc mở rộng phạm vi thí điểm sử dụng hóa đơn điện tử có mã xác thực của cơ quan thuế.</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 Quyết định số </w:t>
      </w:r>
      <w:r>
        <w:rPr>
          <w:rFonts w:ascii="Times New Roman" w:eastAsia="Times New Roman" w:hAnsi="Times New Roman" w:cs="Times New Roman"/>
          <w:color w:val="000000"/>
          <w:sz w:val="28"/>
          <w:szCs w:val="28"/>
        </w:rPr>
        <w:t xml:space="preserve">2660/QĐ-BTC </w:t>
      </w:r>
      <w:r w:rsidRPr="00B71E82">
        <w:rPr>
          <w:rFonts w:ascii="Times New Roman" w:eastAsia="Times New Roman" w:hAnsi="Times New Roman" w:cs="Times New Roman"/>
          <w:color w:val="000000"/>
          <w:sz w:val="28"/>
          <w:szCs w:val="28"/>
        </w:rPr>
        <w:t>ngày 14 tháng 12 năm 2016 của Bộ trưởng Bộ Tài chính về việc gia hạn thực hiện Quyết định số </w:t>
      </w:r>
      <w:r>
        <w:rPr>
          <w:rFonts w:ascii="Times New Roman" w:eastAsia="Times New Roman" w:hAnsi="Times New Roman" w:cs="Times New Roman"/>
          <w:color w:val="000000"/>
          <w:sz w:val="28"/>
          <w:szCs w:val="28"/>
        </w:rPr>
        <w:t>1209/QĐ-BTC</w:t>
      </w:r>
      <w:hyperlink r:id="rId10" w:tgtFrame="_blank" w:tooltip="Quyết định 1209/QĐ-BTC" w:history="1"/>
      <w:r w:rsidRPr="00B71E82">
        <w:rPr>
          <w:rFonts w:ascii="Times New Roman" w:eastAsia="Times New Roman" w:hAnsi="Times New Roman" w:cs="Times New Roman"/>
          <w:color w:val="000000"/>
          <w:sz w:val="28"/>
          <w:szCs w:val="28"/>
        </w:rPr>
        <w:t> ngày 23 tháng 6 năm 2015;</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e) Thông tư số </w:t>
      </w:r>
      <w:r>
        <w:rPr>
          <w:rFonts w:ascii="Times New Roman" w:eastAsia="Times New Roman" w:hAnsi="Times New Roman" w:cs="Times New Roman"/>
          <w:color w:val="000000"/>
          <w:sz w:val="28"/>
          <w:szCs w:val="28"/>
        </w:rPr>
        <w:t xml:space="preserve">37/2017/TT-BTC </w:t>
      </w:r>
      <w:r w:rsidRPr="00B71E82">
        <w:rPr>
          <w:rFonts w:ascii="Times New Roman" w:eastAsia="Times New Roman" w:hAnsi="Times New Roman" w:cs="Times New Roman"/>
          <w:color w:val="000000"/>
          <w:sz w:val="28"/>
          <w:szCs w:val="28"/>
        </w:rPr>
        <w:t>ngày 27 tháng 4 năm 2017 của Bộ Tài chính sửa đổi, bổ sung Thông tư số </w:t>
      </w:r>
      <w:r>
        <w:rPr>
          <w:rFonts w:ascii="Times New Roman" w:eastAsia="Times New Roman" w:hAnsi="Times New Roman" w:cs="Times New Roman"/>
          <w:color w:val="000000"/>
          <w:sz w:val="28"/>
          <w:szCs w:val="28"/>
        </w:rPr>
        <w:t xml:space="preserve">39/2014/TT-BTC </w:t>
      </w:r>
      <w:r w:rsidRPr="00B71E82">
        <w:rPr>
          <w:rFonts w:ascii="Times New Roman" w:eastAsia="Times New Roman" w:hAnsi="Times New Roman" w:cs="Times New Roman"/>
          <w:color w:val="000000"/>
          <w:sz w:val="28"/>
          <w:szCs w:val="28"/>
        </w:rPr>
        <w:t>ngày 31 tháng 3 năm 2014 của Bộ Tài chính (được sửa đổi, bổ sung bởi Thông tư số </w:t>
      </w:r>
      <w:r>
        <w:rPr>
          <w:rFonts w:ascii="Times New Roman" w:eastAsia="Times New Roman" w:hAnsi="Times New Roman" w:cs="Times New Roman"/>
          <w:color w:val="000000"/>
          <w:sz w:val="28"/>
          <w:szCs w:val="28"/>
        </w:rPr>
        <w:t xml:space="preserve">119/2014/TT-BTC </w:t>
      </w:r>
      <w:r w:rsidRPr="00B71E82">
        <w:rPr>
          <w:rFonts w:ascii="Times New Roman" w:eastAsia="Times New Roman" w:hAnsi="Times New Roman" w:cs="Times New Roman"/>
          <w:color w:val="000000"/>
          <w:sz w:val="28"/>
          <w:szCs w:val="28"/>
        </w:rPr>
        <w:t>ngày 25 tháng 8 năm 2014, Thông tư số </w:t>
      </w:r>
      <w:r>
        <w:rPr>
          <w:rFonts w:ascii="Times New Roman" w:eastAsia="Times New Roman" w:hAnsi="Times New Roman" w:cs="Times New Roman"/>
          <w:color w:val="000000"/>
          <w:sz w:val="28"/>
          <w:szCs w:val="28"/>
        </w:rPr>
        <w:t xml:space="preserve">26/2015/TT-BTC </w:t>
      </w:r>
      <w:r w:rsidRPr="00B71E82">
        <w:rPr>
          <w:rFonts w:ascii="Times New Roman" w:eastAsia="Times New Roman" w:hAnsi="Times New Roman" w:cs="Times New Roman"/>
          <w:color w:val="000000"/>
          <w:sz w:val="28"/>
          <w:szCs w:val="28"/>
        </w:rPr>
        <w:t>ngày 27 tháng 02 năm 2015 của Bộ Tài chính).</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Từ ngày 01 tháng 11 năm 2020, các doanh nghiệp, tổ chức kinh tế, tổ chức khác, hộ, cá nhân kinh doanh phải thực hiện đăng ký áp dụng hóa đơn điện tử theo hướng dẫn tại Thông tư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Từ ngày 01 tháng 11 năm 2020, các Thông tư, Quyết định của Bộ Tài chính nêu tại Khoản 2 Điều này hết hiệu lực thi hành.</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bookmarkStart w:id="41" w:name="dieu_27"/>
      <w:r w:rsidRPr="00B71E82">
        <w:rPr>
          <w:rFonts w:ascii="Times New Roman" w:eastAsia="Times New Roman" w:hAnsi="Times New Roman" w:cs="Times New Roman"/>
          <w:b/>
          <w:bCs/>
          <w:color w:val="000000"/>
          <w:sz w:val="28"/>
          <w:szCs w:val="28"/>
        </w:rPr>
        <w:t>Điều 27. Xử lý chuyển tiếp</w:t>
      </w:r>
      <w:bookmarkEnd w:id="41"/>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1. Việc xử lý chuyển tiếp thực hiện theo quy định tại khoản 1, khoản 2, khoản 3, khoản 4 Điều 36 của Nghị định số </w:t>
      </w:r>
      <w:r>
        <w:rPr>
          <w:rFonts w:ascii="Times New Roman" w:eastAsia="Times New Roman" w:hAnsi="Times New Roman" w:cs="Times New Roman"/>
          <w:color w:val="000000"/>
          <w:sz w:val="28"/>
          <w:szCs w:val="28"/>
        </w:rPr>
        <w:t>119/2018/NĐ-CP</w:t>
      </w:r>
      <w:r w:rsidRPr="00B71E82">
        <w:rPr>
          <w:rFonts w:ascii="Times New Roman" w:eastAsia="Times New Roman" w:hAnsi="Times New Roman" w:cs="Times New Roman"/>
          <w:color w:val="000000"/>
          <w:sz w:val="28"/>
          <w:szCs w:val="28"/>
        </w:rPr>
        <w:t>.</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2. Từ ngày 01 tháng 11 năm 2018 đến ngày 31 tháng 10 năm 2020, để chuẩn bị điều kiện cơ sở vật chất, cơ sở hạ tầng kỹ thuật công nghệ thông tin để đăng ký, sử dụng, tra cứu và chuyển dữ liệu lập hóa đơn điện tử theo quy định tại Nghị định số </w:t>
      </w:r>
      <w:r>
        <w:rPr>
          <w:rFonts w:ascii="Times New Roman" w:eastAsia="Times New Roman" w:hAnsi="Times New Roman" w:cs="Times New Roman"/>
          <w:color w:val="000000"/>
          <w:sz w:val="28"/>
          <w:szCs w:val="28"/>
        </w:rPr>
        <w:t>119/2018/NĐ-CP</w:t>
      </w:r>
      <w:r w:rsidRPr="00B71E82">
        <w:rPr>
          <w:rFonts w:ascii="Times New Roman" w:eastAsia="Times New Roman" w:hAnsi="Times New Roman" w:cs="Times New Roman"/>
          <w:color w:val="000000"/>
          <w:sz w:val="28"/>
          <w:szCs w:val="28"/>
        </w:rPr>
        <w:t>, trong khi cơ quan thuế chưa thông báo các doanh nghiệp, tổ chức kinh tế, tổ chức khác, hộ, cá nhân kinh doanh chuyển đổi để sử dụng hóa đơn điện tử theo quy định Nghị định số </w:t>
      </w:r>
      <w:r>
        <w:rPr>
          <w:rFonts w:ascii="Times New Roman" w:eastAsia="Times New Roman" w:hAnsi="Times New Roman" w:cs="Times New Roman"/>
          <w:color w:val="000000"/>
          <w:sz w:val="28"/>
          <w:szCs w:val="28"/>
        </w:rPr>
        <w:t xml:space="preserve">119/2018/NĐ-CP </w:t>
      </w:r>
      <w:r w:rsidRPr="00B71E82">
        <w:rPr>
          <w:rFonts w:ascii="Times New Roman" w:eastAsia="Times New Roman" w:hAnsi="Times New Roman" w:cs="Times New Roman"/>
          <w:color w:val="000000"/>
          <w:sz w:val="28"/>
          <w:szCs w:val="28"/>
        </w:rPr>
        <w:t>và theo hướng dẫn tại Thông tư này thì doanh nghiệp, tổ chức kinh tế, tổ chức khác, hộ, cá nhân kinh doanh vẫn áp dụng hóa đơn theo quy định tại Nghị định số </w:t>
      </w:r>
      <w:r>
        <w:rPr>
          <w:rFonts w:ascii="Times New Roman" w:eastAsia="Times New Roman" w:hAnsi="Times New Roman" w:cs="Times New Roman"/>
          <w:color w:val="000000"/>
          <w:sz w:val="28"/>
          <w:szCs w:val="28"/>
        </w:rPr>
        <w:t>51/2010/NĐ-CP</w:t>
      </w:r>
      <w:r w:rsidRPr="00B71E82">
        <w:rPr>
          <w:rFonts w:ascii="Times New Roman" w:eastAsia="Times New Roman" w:hAnsi="Times New Roman" w:cs="Times New Roman"/>
          <w:color w:val="000000"/>
          <w:sz w:val="28"/>
          <w:szCs w:val="28"/>
        </w:rPr>
        <w:t xml:space="preserve"> ngày 14 tháng 5 năm 2010, Nghị định số </w:t>
      </w:r>
      <w:r>
        <w:rPr>
          <w:rFonts w:ascii="Times New Roman" w:eastAsia="Times New Roman" w:hAnsi="Times New Roman" w:cs="Times New Roman"/>
          <w:color w:val="000000"/>
          <w:sz w:val="28"/>
          <w:szCs w:val="28"/>
        </w:rPr>
        <w:t>04/2014/NĐ-CP</w:t>
      </w:r>
      <w:hyperlink r:id="rId11" w:tgtFrame="_blank" w:tooltip="Nghị định 04/2014/NĐ-CP" w:history="1"/>
      <w:r w:rsidRPr="00B71E82">
        <w:rPr>
          <w:rFonts w:ascii="Times New Roman" w:eastAsia="Times New Roman" w:hAnsi="Times New Roman" w:cs="Times New Roman"/>
          <w:color w:val="000000"/>
          <w:sz w:val="28"/>
          <w:szCs w:val="28"/>
        </w:rPr>
        <w:t>  ngày 17 tháng 01 năm 2014 và các văn bản hướng dẫn thi hành Nghị định số </w:t>
      </w:r>
      <w:r>
        <w:rPr>
          <w:rFonts w:ascii="Times New Roman" w:eastAsia="Times New Roman" w:hAnsi="Times New Roman" w:cs="Times New Roman"/>
          <w:color w:val="000000"/>
          <w:sz w:val="28"/>
          <w:szCs w:val="28"/>
        </w:rPr>
        <w:t>51/2010/NĐ-CP</w:t>
      </w:r>
      <w:r w:rsidRPr="00B71E82">
        <w:rPr>
          <w:rFonts w:ascii="Times New Roman" w:eastAsia="Times New Roman" w:hAnsi="Times New Roman" w:cs="Times New Roman"/>
          <w:color w:val="000000"/>
          <w:sz w:val="28"/>
          <w:szCs w:val="28"/>
        </w:rPr>
        <w:t>, Nghị định số </w:t>
      </w:r>
      <w:r>
        <w:rPr>
          <w:rFonts w:ascii="Times New Roman" w:eastAsia="Times New Roman" w:hAnsi="Times New Roman" w:cs="Times New Roman"/>
          <w:color w:val="000000"/>
          <w:sz w:val="28"/>
          <w:szCs w:val="28"/>
        </w:rPr>
        <w:t>04/2014/NĐ-CP</w:t>
      </w:r>
      <w:hyperlink r:id="rId12" w:tgtFrame="_blank" w:tooltip="Nghị định 04/2014/NĐ-CP" w:history="1"/>
      <w:r w:rsidRPr="00B71E82">
        <w:rPr>
          <w:rFonts w:ascii="Times New Roman" w:eastAsia="Times New Roman" w:hAnsi="Times New Roman" w:cs="Times New Roman"/>
          <w:color w:val="000000"/>
          <w:sz w:val="28"/>
          <w:szCs w:val="28"/>
        </w:rPr>
        <w:t> .</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3. Kể từ thời điểm doanh nghiệp, tổ chức, cá nhân, hộ, cá nhân kinh doanh sử dụng hóa đơn điện tử theo quy định tại Thông tư này nếu phát hiện hóa đơn đã lập theo quy định tại Nghị định số </w:t>
      </w:r>
      <w:r>
        <w:rPr>
          <w:rFonts w:ascii="Times New Roman" w:eastAsia="Times New Roman" w:hAnsi="Times New Roman" w:cs="Times New Roman"/>
          <w:color w:val="000000"/>
          <w:sz w:val="28"/>
          <w:szCs w:val="28"/>
        </w:rPr>
        <w:t>51/2010/NĐ-CP</w:t>
      </w:r>
      <w:r w:rsidRPr="00B71E82">
        <w:rPr>
          <w:rFonts w:ascii="Times New Roman" w:eastAsia="Times New Roman" w:hAnsi="Times New Roman" w:cs="Times New Roman"/>
          <w:color w:val="000000"/>
          <w:sz w:val="28"/>
          <w:szCs w:val="28"/>
        </w:rPr>
        <w:t xml:space="preserve"> ngày 14 tháng 5 năm 2010, Nghị định số </w:t>
      </w:r>
      <w:r>
        <w:rPr>
          <w:rFonts w:ascii="Times New Roman" w:eastAsia="Times New Roman" w:hAnsi="Times New Roman" w:cs="Times New Roman"/>
          <w:color w:val="000000"/>
          <w:sz w:val="28"/>
          <w:szCs w:val="28"/>
        </w:rPr>
        <w:t>04/2014/NĐ-CP</w:t>
      </w:r>
      <w:hyperlink r:id="rId13" w:tgtFrame="_blank" w:tooltip="Nghị định 04/2014/NĐ-CP" w:history="1"/>
      <w:r w:rsidRPr="00B71E82">
        <w:rPr>
          <w:rFonts w:ascii="Times New Roman" w:eastAsia="Times New Roman" w:hAnsi="Times New Roman" w:cs="Times New Roman"/>
          <w:color w:val="000000"/>
          <w:sz w:val="28"/>
          <w:szCs w:val="28"/>
        </w:rPr>
        <w:t> ngày 17 tháng 01 năm 2014 của Chính phủ và các văn bản hướng dẫn của Bộ Tài chính mà có sai sót thì người bán và người mua phải lập văn bản thỏa thuận ghi rõ sai sót, người bán thực hiện thông báo với cơ quan thuế theo Mẫu số 04 Phụ lục ban hành kèm theo Nghị định số </w:t>
      </w:r>
      <w:r>
        <w:rPr>
          <w:rFonts w:ascii="Times New Roman" w:eastAsia="Times New Roman" w:hAnsi="Times New Roman" w:cs="Times New Roman"/>
          <w:color w:val="000000"/>
          <w:sz w:val="28"/>
          <w:szCs w:val="28"/>
        </w:rPr>
        <w:t xml:space="preserve">119/2018/NĐ-CP </w:t>
      </w:r>
      <w:r w:rsidRPr="00B71E82">
        <w:rPr>
          <w:rFonts w:ascii="Times New Roman" w:eastAsia="Times New Roman" w:hAnsi="Times New Roman" w:cs="Times New Roman"/>
          <w:color w:val="000000"/>
          <w:sz w:val="28"/>
          <w:szCs w:val="28"/>
        </w:rPr>
        <w:t>và lập hóa đơn hóa đơn điện tử mới (hóa đơn điện tử có mã của cơ quan thuế hoặc hóa đơn điện tử không có mã) thay thế cho hóa đơn đã lập có sai sót. Hóa đơn điện tử thay thế hóa đơn đã lập có sai sót phải có dòng chữ “Thay thế cho hóa đơn Mẫu số... ký hiệu... số... ngày... tháng... năm”. Người bán ký số, ký điện tử trên hóa đơn điện tử mới thay thế hóa đơn đã lập (theo Nghị định số </w:t>
      </w:r>
      <w:r>
        <w:rPr>
          <w:rFonts w:ascii="Times New Roman" w:eastAsia="Times New Roman" w:hAnsi="Times New Roman" w:cs="Times New Roman"/>
          <w:color w:val="000000"/>
          <w:sz w:val="28"/>
          <w:szCs w:val="28"/>
        </w:rPr>
        <w:t xml:space="preserve">51/2010/NĐ-CP </w:t>
      </w:r>
      <w:r w:rsidRPr="00B71E82">
        <w:rPr>
          <w:rFonts w:ascii="Times New Roman" w:eastAsia="Times New Roman" w:hAnsi="Times New Roman" w:cs="Times New Roman"/>
          <w:color w:val="000000"/>
          <w:sz w:val="28"/>
          <w:szCs w:val="28"/>
        </w:rPr>
        <w:t>ngày 14 tháng 5 năm 2010, Nghị định số </w:t>
      </w:r>
      <w:r>
        <w:rPr>
          <w:rFonts w:ascii="Times New Roman" w:eastAsia="Times New Roman" w:hAnsi="Times New Roman" w:cs="Times New Roman"/>
          <w:color w:val="000000"/>
          <w:sz w:val="28"/>
          <w:szCs w:val="28"/>
        </w:rPr>
        <w:t xml:space="preserve">04/2014/NĐ-CP </w:t>
      </w:r>
      <w:r w:rsidRPr="00B71E82">
        <w:rPr>
          <w:rFonts w:ascii="Times New Roman" w:eastAsia="Times New Roman" w:hAnsi="Times New Roman" w:cs="Times New Roman"/>
          <w:color w:val="000000"/>
          <w:sz w:val="28"/>
          <w:szCs w:val="28"/>
        </w:rPr>
        <w:t>ngày 17 tháng 01 năm 2014 và các văn bản hướng dẫn của Bộ Tài chính) có sai sót, sau đó người bán gửi cơ quan thuế để được cấp mã cho hóa đơn điện tử thay thế hóa đơn đã lập (đối với trường hợp sử dụng hóa đơn điện tử có mã của cơ quan thuế).</w:t>
      </w:r>
    </w:p>
    <w:p w:rsidR="00B71E82" w:rsidRPr="00B71E82" w:rsidRDefault="00B71E82" w:rsidP="00B71E82">
      <w:pPr>
        <w:shd w:val="clear" w:color="auto" w:fill="FFFFFF"/>
        <w:spacing w:after="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4. Đối với tổ chức sự nghiệp công lập (cơ sở giáo dục công lập, cơ sở y tế công lập) đã sử dụng Phiếu thu tiền thì tiếp tục sử dụng Phiếu thu tiền đã sử dụng. Trường hợp cơ quan thuế thông báo chuyển đổi để áp dụng hóa đơn điện tử có mã của cơ quan thuế nếu tổ chức sự nghiệp công lập (cơ sở giáo dục công lập, cơ sở y tế công lập) chưa đáp ứng điều kiện về hạ tầng công nghệ thông tin mà tiếp tục sử dụng Hóa đơn kiêm Phiếu thu tiền hóa đơn theo quy định tại các Nghị định: số </w:t>
      </w:r>
      <w:r>
        <w:rPr>
          <w:rFonts w:ascii="Times New Roman" w:eastAsia="Times New Roman" w:hAnsi="Times New Roman" w:cs="Times New Roman"/>
          <w:color w:val="000000"/>
          <w:sz w:val="28"/>
          <w:szCs w:val="28"/>
        </w:rPr>
        <w:t xml:space="preserve">51/2010/NĐ-CP </w:t>
      </w:r>
      <w:r w:rsidRPr="00B71E82">
        <w:rPr>
          <w:rFonts w:ascii="Times New Roman" w:eastAsia="Times New Roman" w:hAnsi="Times New Roman" w:cs="Times New Roman"/>
          <w:color w:val="000000"/>
          <w:sz w:val="28"/>
          <w:szCs w:val="28"/>
        </w:rPr>
        <w:t>ngày 14 tháng 5 năm 2010 và số </w:t>
      </w:r>
      <w:r>
        <w:rPr>
          <w:rFonts w:ascii="Times New Roman" w:eastAsia="Times New Roman" w:hAnsi="Times New Roman" w:cs="Times New Roman"/>
          <w:color w:val="000000"/>
          <w:sz w:val="28"/>
          <w:szCs w:val="28"/>
        </w:rPr>
        <w:t>04/2014/NĐ-CP</w:t>
      </w:r>
      <w:r w:rsidRPr="00B71E82">
        <w:rPr>
          <w:rFonts w:ascii="Times New Roman" w:eastAsia="Times New Roman" w:hAnsi="Times New Roman" w:cs="Times New Roman"/>
          <w:color w:val="000000"/>
          <w:sz w:val="28"/>
          <w:szCs w:val="28"/>
        </w:rPr>
        <w:t xml:space="preserve"> ngày 17 tháng 01 năm 2014 của Chính phủ quy định về hóa đơn bán hàng hóa, cung ứng dịch vụ thì thực hiện chuyển dữ liệu hóa đơn cho cơ quan thuế theo Mẫu số 03 Phụ lục ban hành kèm theo Nghị định số </w:t>
      </w:r>
      <w:r>
        <w:rPr>
          <w:rFonts w:ascii="Times New Roman" w:eastAsia="Times New Roman" w:hAnsi="Times New Roman" w:cs="Times New Roman"/>
          <w:color w:val="000000"/>
          <w:sz w:val="28"/>
          <w:szCs w:val="28"/>
        </w:rPr>
        <w:t xml:space="preserve">119/2018/NĐ-CP </w:t>
      </w:r>
      <w:r w:rsidRPr="00B71E82">
        <w:rPr>
          <w:rFonts w:ascii="Times New Roman" w:eastAsia="Times New Roman" w:hAnsi="Times New Roman" w:cs="Times New Roman"/>
          <w:color w:val="000000"/>
          <w:sz w:val="28"/>
          <w:szCs w:val="28"/>
        </w:rPr>
        <w:t xml:space="preserve">cùng với việc nộp tờ khai thuế giá trị gia tăng. Trường hợp đáp ứng các điều kiện về hạ tầng công nghệ thông </w:t>
      </w:r>
      <w:r w:rsidRPr="00B71E82">
        <w:rPr>
          <w:rFonts w:ascii="Times New Roman" w:eastAsia="Times New Roman" w:hAnsi="Times New Roman" w:cs="Times New Roman"/>
          <w:color w:val="000000"/>
          <w:sz w:val="28"/>
          <w:szCs w:val="28"/>
        </w:rPr>
        <w:lastRenderedPageBreak/>
        <w:t>tin thì tổ chức sự nghiệp công lập (cơ sở giáo dục công lập, cơ sở y tế công lập) đăng ký sử dụng hóa đơn điện tử có mã của cơ quan thuế hoặc hóa đơn điện tử không có mã của cơ quan thuế theo quy định tại Điều 8, Điều 13 Thông tư này.</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5. Trong quá trình thực hiện nếu có vướng mắc, đề nghị các tổ chức, cá nhân phản ánh kịp thời về Bộ Tài chính để nghiên cứu giải quyết./.</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B71E82" w:rsidRPr="00B71E82" w:rsidTr="00B71E82">
        <w:trPr>
          <w:tblCellSpacing w:w="0" w:type="dxa"/>
        </w:trPr>
        <w:tc>
          <w:tcPr>
            <w:tcW w:w="4608" w:type="dxa"/>
            <w:tcMar>
              <w:top w:w="0" w:type="dxa"/>
              <w:left w:w="108" w:type="dxa"/>
              <w:bottom w:w="0" w:type="dxa"/>
              <w:right w:w="108" w:type="dxa"/>
            </w:tcMa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b/>
                <w:bCs/>
                <w:i/>
                <w:iCs/>
                <w:sz w:val="28"/>
                <w:szCs w:val="28"/>
              </w:rPr>
              <w:br/>
              <w:t>Nơi nhận:</w:t>
            </w:r>
            <w:r w:rsidRPr="00B71E82">
              <w:rPr>
                <w:rFonts w:ascii="Times New Roman" w:eastAsia="Times New Roman" w:hAnsi="Times New Roman" w:cs="Times New Roman"/>
                <w:b/>
                <w:bCs/>
                <w:i/>
                <w:iCs/>
                <w:sz w:val="28"/>
                <w:szCs w:val="28"/>
              </w:rPr>
              <w:br/>
            </w:r>
            <w:r w:rsidRPr="00B71E82">
              <w:rPr>
                <w:rFonts w:ascii="Times New Roman" w:eastAsia="Times New Roman" w:hAnsi="Times New Roman" w:cs="Times New Roman"/>
                <w:sz w:val="28"/>
                <w:szCs w:val="28"/>
              </w:rPr>
              <w:t>- Văn phòng Trung ương và các Ban của Đảng;</w:t>
            </w:r>
            <w:r w:rsidRPr="00B71E82">
              <w:rPr>
                <w:rFonts w:ascii="Times New Roman" w:eastAsia="Times New Roman" w:hAnsi="Times New Roman" w:cs="Times New Roman"/>
                <w:sz w:val="28"/>
                <w:szCs w:val="28"/>
              </w:rPr>
              <w:br/>
              <w:t>- Văn phòng Quốc hội;</w:t>
            </w:r>
            <w:r w:rsidRPr="00B71E82">
              <w:rPr>
                <w:rFonts w:ascii="Times New Roman" w:eastAsia="Times New Roman" w:hAnsi="Times New Roman" w:cs="Times New Roman"/>
                <w:sz w:val="28"/>
                <w:szCs w:val="28"/>
              </w:rPr>
              <w:br/>
              <w:t>- Văn phòng Chủ tịch nước;</w:t>
            </w:r>
            <w:r w:rsidRPr="00B71E82">
              <w:rPr>
                <w:rFonts w:ascii="Times New Roman" w:eastAsia="Times New Roman" w:hAnsi="Times New Roman" w:cs="Times New Roman"/>
                <w:sz w:val="28"/>
                <w:szCs w:val="28"/>
              </w:rPr>
              <w:br/>
              <w:t>- Văn phòng Tổng Bí thư;</w:t>
            </w:r>
            <w:r w:rsidRPr="00B71E82">
              <w:rPr>
                <w:rFonts w:ascii="Times New Roman" w:eastAsia="Times New Roman" w:hAnsi="Times New Roman" w:cs="Times New Roman"/>
                <w:sz w:val="28"/>
                <w:szCs w:val="28"/>
              </w:rPr>
              <w:br/>
              <w:t>- Viện Kiểm sát nhân dân tối cao;</w:t>
            </w:r>
            <w:r w:rsidRPr="00B71E82">
              <w:rPr>
                <w:rFonts w:ascii="Times New Roman" w:eastAsia="Times New Roman" w:hAnsi="Times New Roman" w:cs="Times New Roman"/>
                <w:sz w:val="28"/>
                <w:szCs w:val="28"/>
              </w:rPr>
              <w:br/>
              <w:t>- Tòa án nhân dân tối cao;</w:t>
            </w:r>
            <w:r w:rsidRPr="00B71E82">
              <w:rPr>
                <w:rFonts w:ascii="Times New Roman" w:eastAsia="Times New Roman" w:hAnsi="Times New Roman" w:cs="Times New Roman"/>
                <w:sz w:val="28"/>
                <w:szCs w:val="28"/>
              </w:rPr>
              <w:br/>
              <w:t>- Kiểm toán nhà nước;</w:t>
            </w:r>
            <w:r w:rsidRPr="00B71E82">
              <w:rPr>
                <w:rFonts w:ascii="Times New Roman" w:eastAsia="Times New Roman" w:hAnsi="Times New Roman" w:cs="Times New Roman"/>
                <w:sz w:val="28"/>
                <w:szCs w:val="28"/>
              </w:rPr>
              <w:br/>
              <w:t>- Các Bộ, cơ quan ngang Bộ, cơ quan thuộc Chính phủ,</w:t>
            </w:r>
            <w:r w:rsidRPr="00B71E82">
              <w:rPr>
                <w:rFonts w:ascii="Times New Roman" w:eastAsia="Times New Roman" w:hAnsi="Times New Roman" w:cs="Times New Roman"/>
                <w:sz w:val="28"/>
                <w:szCs w:val="28"/>
              </w:rPr>
              <w:br/>
              <w:t>- Cơ quan Trung ương của các đoàn thể;</w:t>
            </w:r>
            <w:r w:rsidRPr="00B71E82">
              <w:rPr>
                <w:rFonts w:ascii="Times New Roman" w:eastAsia="Times New Roman" w:hAnsi="Times New Roman" w:cs="Times New Roman"/>
                <w:sz w:val="28"/>
                <w:szCs w:val="28"/>
              </w:rPr>
              <w:br/>
              <w:t>- Hội đồng nhân dân, Ủy ban nhân dân, Sở Tài chính, Cục Thuế, Kho bạc nhà nước các tỉnh, thành phố trực thuộc Trung ương;</w:t>
            </w:r>
            <w:r w:rsidRPr="00B71E82">
              <w:rPr>
                <w:rFonts w:ascii="Times New Roman" w:eastAsia="Times New Roman" w:hAnsi="Times New Roman" w:cs="Times New Roman"/>
                <w:sz w:val="28"/>
                <w:szCs w:val="28"/>
              </w:rPr>
              <w:br/>
              <w:t>- Công báo;</w:t>
            </w:r>
            <w:r w:rsidRPr="00B71E82">
              <w:rPr>
                <w:rFonts w:ascii="Times New Roman" w:eastAsia="Times New Roman" w:hAnsi="Times New Roman" w:cs="Times New Roman"/>
                <w:sz w:val="28"/>
                <w:szCs w:val="28"/>
              </w:rPr>
              <w:br/>
              <w:t>- Cục Kiểm tra văn bản (Bộ Tư pháp);</w:t>
            </w:r>
            <w:r w:rsidRPr="00B71E82">
              <w:rPr>
                <w:rFonts w:ascii="Times New Roman" w:eastAsia="Times New Roman" w:hAnsi="Times New Roman" w:cs="Times New Roman"/>
                <w:sz w:val="28"/>
                <w:szCs w:val="28"/>
              </w:rPr>
              <w:br/>
              <w:t>- Cổng thông tin điện tử Chính phủ;</w:t>
            </w:r>
            <w:r w:rsidRPr="00B71E82">
              <w:rPr>
                <w:rFonts w:ascii="Times New Roman" w:eastAsia="Times New Roman" w:hAnsi="Times New Roman" w:cs="Times New Roman"/>
                <w:sz w:val="28"/>
                <w:szCs w:val="28"/>
              </w:rPr>
              <w:br/>
              <w:t>- Cổng thông tin điện tử Bộ Tài chính, Tổng cục Thuế;</w:t>
            </w:r>
            <w:r w:rsidRPr="00B71E82">
              <w:rPr>
                <w:rFonts w:ascii="Times New Roman" w:eastAsia="Times New Roman" w:hAnsi="Times New Roman" w:cs="Times New Roman"/>
                <w:sz w:val="28"/>
                <w:szCs w:val="28"/>
              </w:rPr>
              <w:br/>
              <w:t>- Các đơn vị thuộc Bộ Tài chính;</w:t>
            </w:r>
            <w:r w:rsidRPr="00B71E82">
              <w:rPr>
                <w:rFonts w:ascii="Times New Roman" w:eastAsia="Times New Roman" w:hAnsi="Times New Roman" w:cs="Times New Roman"/>
                <w:sz w:val="28"/>
                <w:szCs w:val="28"/>
              </w:rPr>
              <w:br/>
              <w:t>- Lưu: VT, TCT (VT, CS).</w:t>
            </w:r>
          </w:p>
        </w:tc>
        <w:tc>
          <w:tcPr>
            <w:tcW w:w="4248" w:type="dxa"/>
            <w:tcMar>
              <w:top w:w="0" w:type="dxa"/>
              <w:left w:w="108" w:type="dxa"/>
              <w:bottom w:w="0" w:type="dxa"/>
              <w:right w:w="108" w:type="dxa"/>
            </w:tcMa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KT. BỘ TRƯỞNG</w:t>
            </w:r>
            <w:r w:rsidRPr="00B71E82">
              <w:rPr>
                <w:rFonts w:ascii="Times New Roman" w:eastAsia="Times New Roman" w:hAnsi="Times New Roman" w:cs="Times New Roman"/>
                <w:b/>
                <w:bCs/>
                <w:sz w:val="28"/>
                <w:szCs w:val="28"/>
              </w:rPr>
              <w:br/>
              <w:t>THỨ TRƯỞNG</w:t>
            </w:r>
            <w:r w:rsidRPr="00B71E82">
              <w:rPr>
                <w:rFonts w:ascii="Times New Roman" w:eastAsia="Times New Roman" w:hAnsi="Times New Roman" w:cs="Times New Roman"/>
                <w:b/>
                <w:bCs/>
                <w:sz w:val="28"/>
                <w:szCs w:val="28"/>
              </w:rPr>
              <w:br/>
            </w:r>
            <w:r w:rsidRPr="00B71E82">
              <w:rPr>
                <w:rFonts w:ascii="Times New Roman" w:eastAsia="Times New Roman" w:hAnsi="Times New Roman" w:cs="Times New Roman"/>
                <w:b/>
                <w:bCs/>
                <w:sz w:val="28"/>
                <w:szCs w:val="28"/>
              </w:rPr>
              <w:br/>
            </w:r>
            <w:r w:rsidRPr="00B71E82">
              <w:rPr>
                <w:rFonts w:ascii="Times New Roman" w:eastAsia="Times New Roman" w:hAnsi="Times New Roman" w:cs="Times New Roman"/>
                <w:b/>
                <w:bCs/>
                <w:sz w:val="28"/>
                <w:szCs w:val="28"/>
              </w:rPr>
              <w:br/>
            </w:r>
            <w:r w:rsidRPr="00B71E82">
              <w:rPr>
                <w:rFonts w:ascii="Times New Roman" w:eastAsia="Times New Roman" w:hAnsi="Times New Roman" w:cs="Times New Roman"/>
                <w:b/>
                <w:bCs/>
                <w:sz w:val="28"/>
                <w:szCs w:val="28"/>
              </w:rPr>
              <w:br/>
            </w:r>
            <w:r w:rsidRPr="00B71E82">
              <w:rPr>
                <w:rFonts w:ascii="Times New Roman" w:eastAsia="Times New Roman" w:hAnsi="Times New Roman" w:cs="Times New Roman"/>
                <w:b/>
                <w:bCs/>
                <w:sz w:val="28"/>
                <w:szCs w:val="28"/>
              </w:rPr>
              <w:br/>
              <w:t>Trần Xuân Hà</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w:t>
      </w:r>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2" w:name="chuong_pl_1"/>
      <w:r w:rsidRPr="00B71E82">
        <w:rPr>
          <w:rFonts w:ascii="Times New Roman" w:eastAsia="Times New Roman" w:hAnsi="Times New Roman" w:cs="Times New Roman"/>
          <w:b/>
          <w:bCs/>
          <w:color w:val="000000"/>
          <w:sz w:val="28"/>
          <w:szCs w:val="28"/>
        </w:rPr>
        <w:t>PHỤ LỤC I</w:t>
      </w:r>
      <w:bookmarkEnd w:id="42"/>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3" w:name="chuong_pl_1_name"/>
      <w:r w:rsidRPr="00B71E82">
        <w:rPr>
          <w:rFonts w:ascii="Times New Roman" w:eastAsia="Times New Roman" w:hAnsi="Times New Roman" w:cs="Times New Roman"/>
          <w:color w:val="000000"/>
          <w:sz w:val="28"/>
          <w:szCs w:val="28"/>
        </w:rPr>
        <w:lastRenderedPageBreak/>
        <w:t>CÁC MẪU HÓA ĐƠN ĐIỆN TỬ HIỂN THỊ THAM KHẢO</w:t>
      </w:r>
      <w:bookmarkEnd w:id="43"/>
      <w:r w:rsidRPr="00B71E82">
        <w:rPr>
          <w:rFonts w:ascii="Times New Roman" w:eastAsia="Times New Roman" w:hAnsi="Times New Roman" w:cs="Times New Roman"/>
          <w:color w:val="000000"/>
          <w:sz w:val="28"/>
          <w:szCs w:val="28"/>
        </w:rPr>
        <w:br/>
        <w:t>(</w:t>
      </w:r>
      <w:r w:rsidRPr="00B71E82">
        <w:rPr>
          <w:rFonts w:ascii="Times New Roman" w:eastAsia="Times New Roman" w:hAnsi="Times New Roman" w:cs="Times New Roman"/>
          <w:i/>
          <w:iCs/>
          <w:color w:val="000000"/>
          <w:sz w:val="28"/>
          <w:szCs w:val="28"/>
        </w:rPr>
        <w:t>Ban hành kèm theo Thông tư số 68/2019/TT-BTC ngày 30 tháng 9 năm 2019 của Bộ Tài chính)</w:t>
      </w:r>
    </w:p>
    <w:tbl>
      <w:tblPr>
        <w:tblW w:w="0" w:type="auto"/>
        <w:tblCellSpacing w:w="0" w:type="dxa"/>
        <w:tblCellMar>
          <w:left w:w="0" w:type="dxa"/>
          <w:right w:w="0" w:type="dxa"/>
        </w:tblCellMar>
        <w:tblLook w:val="04A0" w:firstRow="1" w:lastRow="0" w:firstColumn="1" w:lastColumn="0" w:noHBand="0" w:noVBand="1"/>
      </w:tblPr>
      <w:tblGrid>
        <w:gridCol w:w="662"/>
        <w:gridCol w:w="2641"/>
        <w:gridCol w:w="6037"/>
      </w:tblGrid>
      <w:tr w:rsidR="00B71E82" w:rsidRPr="00B71E82" w:rsidTr="00B71E82">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TT</w:t>
            </w:r>
          </w:p>
        </w:tc>
        <w:tc>
          <w:tcPr>
            <w:tcW w:w="1400" w:type="pct"/>
            <w:tcBorders>
              <w:top w:val="single" w:sz="8" w:space="0" w:color="auto"/>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Mẫu hiển thị</w:t>
            </w:r>
          </w:p>
        </w:tc>
        <w:tc>
          <w:tcPr>
            <w:tcW w:w="3200" w:type="pct"/>
            <w:tcBorders>
              <w:top w:val="single" w:sz="8" w:space="0" w:color="auto"/>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Tên loại hóa đơn</w:t>
            </w:r>
          </w:p>
        </w:tc>
      </w:tr>
      <w:tr w:rsidR="00B71E82" w:rsidRPr="00B71E82" w:rsidTr="00B71E8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w:t>
            </w:r>
          </w:p>
        </w:tc>
        <w:tc>
          <w:tcPr>
            <w:tcW w:w="14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Mẫu hiển thị số 1</w:t>
            </w:r>
          </w:p>
        </w:tc>
        <w:tc>
          <w:tcPr>
            <w:tcW w:w="32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Hóa đơn điện tử giá trị gia tăng (dùng cho tổ chức, cá nhân khai thuế giá trị gia tăng theo phương pháp khấu trừ)</w:t>
            </w:r>
          </w:p>
        </w:tc>
      </w:tr>
      <w:tr w:rsidR="00B71E82" w:rsidRPr="00B71E82" w:rsidTr="00B71E8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2</w:t>
            </w:r>
          </w:p>
        </w:tc>
        <w:tc>
          <w:tcPr>
            <w:tcW w:w="14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Mẫu hiển thị số 2</w:t>
            </w:r>
          </w:p>
        </w:tc>
        <w:tc>
          <w:tcPr>
            <w:tcW w:w="32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Hóa đơn điện tử bán hàng (dùng cho tổ chức, cá nhân khai thuế giá trị gia tăng theo phương pháp trực tiếp)</w:t>
            </w:r>
          </w:p>
        </w:tc>
      </w:tr>
      <w:tr w:rsidR="00B71E82" w:rsidRPr="00B71E82" w:rsidTr="00B71E8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3</w:t>
            </w:r>
          </w:p>
        </w:tc>
        <w:tc>
          <w:tcPr>
            <w:tcW w:w="14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Mẫu hiển thị số 3</w:t>
            </w:r>
          </w:p>
        </w:tc>
        <w:tc>
          <w:tcPr>
            <w:tcW w:w="32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Phiếu xuất kho kiêm vận chuyển điện tử</w:t>
            </w:r>
          </w:p>
        </w:tc>
      </w:tr>
      <w:tr w:rsidR="00B71E82" w:rsidRPr="00B71E82" w:rsidTr="00B71E8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4</w:t>
            </w:r>
          </w:p>
        </w:tc>
        <w:tc>
          <w:tcPr>
            <w:tcW w:w="14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Mẫu hiển thị số 4</w:t>
            </w:r>
          </w:p>
        </w:tc>
        <w:tc>
          <w:tcPr>
            <w:tcW w:w="32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Hóa đơn điện tử giá trị gia tăng (dùng cho một số tổ chức, doanh nghiệp đặc thù)</w:t>
            </w:r>
          </w:p>
        </w:tc>
      </w:tr>
      <w:tr w:rsidR="00B71E82" w:rsidRPr="00B71E82" w:rsidTr="00B71E8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5</w:t>
            </w:r>
          </w:p>
        </w:tc>
        <w:tc>
          <w:tcPr>
            <w:tcW w:w="14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Mẫu hiển thị số 5</w:t>
            </w:r>
          </w:p>
        </w:tc>
        <w:tc>
          <w:tcPr>
            <w:tcW w:w="3200" w:type="pct"/>
            <w:tcBorders>
              <w:top w:val="nil"/>
              <w:left w:val="nil"/>
              <w:bottom w:val="single" w:sz="8" w:space="0" w:color="auto"/>
              <w:right w:val="single" w:sz="8" w:space="0" w:color="auto"/>
            </w:tcBorders>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Hóa đơn điện tử giá trị gia tăng (dùng cho một số tổ chức, doanh nghiệp đặc thù thu bằng ngoại tệ)</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vertAlign w:val="subscript"/>
        </w:rPr>
        <w:t> </w:t>
      </w:r>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4" w:name="chuong_pl_2"/>
      <w:r w:rsidRPr="00B71E82">
        <w:rPr>
          <w:rFonts w:ascii="Times New Roman" w:eastAsia="Times New Roman" w:hAnsi="Times New Roman" w:cs="Times New Roman"/>
          <w:b/>
          <w:bCs/>
          <w:color w:val="000000"/>
          <w:sz w:val="28"/>
          <w:szCs w:val="28"/>
        </w:rPr>
        <w:t>Mẫu hiển thị số 01: Hóa đơn điện tử giá trị gia tăng</w:t>
      </w:r>
      <w:bookmarkEnd w:id="44"/>
    </w:p>
    <w:tbl>
      <w:tblPr>
        <w:tblW w:w="5000" w:type="pct"/>
        <w:tblCellSpacing w:w="0" w:type="dxa"/>
        <w:tblCellMar>
          <w:left w:w="0" w:type="dxa"/>
          <w:right w:w="0" w:type="dxa"/>
        </w:tblCellMar>
        <w:tblLook w:val="04A0" w:firstRow="1" w:lastRow="0" w:firstColumn="1" w:lastColumn="0" w:noHBand="0" w:noVBand="1"/>
      </w:tblPr>
      <w:tblGrid>
        <w:gridCol w:w="654"/>
        <w:gridCol w:w="1579"/>
        <w:gridCol w:w="837"/>
        <w:gridCol w:w="61"/>
        <w:gridCol w:w="1022"/>
        <w:gridCol w:w="558"/>
        <w:gridCol w:w="95"/>
        <w:gridCol w:w="744"/>
        <w:gridCol w:w="651"/>
        <w:gridCol w:w="558"/>
        <w:gridCol w:w="1115"/>
        <w:gridCol w:w="1486"/>
      </w:tblGrid>
      <w:tr w:rsidR="00B71E82" w:rsidRPr="00B71E82" w:rsidTr="00B71E82">
        <w:trPr>
          <w:tblCellSpacing w:w="0" w:type="dxa"/>
        </w:trPr>
        <w:tc>
          <w:tcPr>
            <w:tcW w:w="5000" w:type="pct"/>
            <w:gridSpan w:val="12"/>
            <w:tcBorders>
              <w:top w:val="single" w:sz="8" w:space="0" w:color="000000"/>
              <w:left w:val="single" w:sz="8" w:space="0" w:color="000000"/>
              <w:bottom w:val="nil"/>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HÓA ĐƠN GIÁ TRỊ GIA TĂNG</w:t>
            </w:r>
          </w:p>
        </w:tc>
      </w:tr>
      <w:tr w:rsidR="00B71E82" w:rsidRPr="00B71E82" w:rsidTr="00B71E82">
        <w:trPr>
          <w:tblCellSpacing w:w="0" w:type="dxa"/>
        </w:trPr>
        <w:tc>
          <w:tcPr>
            <w:tcW w:w="1650" w:type="pct"/>
            <w:gridSpan w:val="3"/>
            <w:tcBorders>
              <w:top w:val="nil"/>
              <w:left w:val="single" w:sz="8" w:space="0" w:color="000000"/>
              <w:bottom w:val="nil"/>
              <w:right w:val="nil"/>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50" w:type="pct"/>
            <w:gridSpan w:val="6"/>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50" w:type="pct"/>
            <w:gridSpan w:val="3"/>
            <w:tcBorders>
              <w:top w:val="nil"/>
              <w:left w:val="nil"/>
              <w:bottom w:val="nil"/>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Ký hiệu: 1C21TAA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123</w:t>
            </w:r>
          </w:p>
        </w:tc>
      </w:tr>
      <w:tr w:rsidR="00B71E82" w:rsidRPr="00B71E82" w:rsidTr="00B71E82">
        <w:trPr>
          <w:tblCellSpacing w:w="0" w:type="dxa"/>
        </w:trPr>
        <w:tc>
          <w:tcPr>
            <w:tcW w:w="5000" w:type="pct"/>
            <w:gridSpan w:val="12"/>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Ngày 02 tháng 01 năm 2021</w:t>
            </w:r>
          </w:p>
        </w:tc>
      </w:tr>
      <w:tr w:rsidR="00B71E82" w:rsidRPr="00B71E82" w:rsidTr="00B71E82">
        <w:trPr>
          <w:tblCellSpacing w:w="0" w:type="dxa"/>
        </w:trPr>
        <w:tc>
          <w:tcPr>
            <w:tcW w:w="5000" w:type="pct"/>
            <w:gridSpan w:val="12"/>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người bán: CÔNG TY TNHH 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Mã số thuế:</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 45 phố X, quận Y, thành phố Hà Nội</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Điện thoại:.......................................... Số tài khoản.....................................................................</w:t>
            </w:r>
          </w:p>
        </w:tc>
      </w:tr>
      <w:tr w:rsidR="00B71E82" w:rsidRPr="00B71E82" w:rsidTr="00B71E82">
        <w:trPr>
          <w:tblCellSpacing w:w="0" w:type="dxa"/>
        </w:trPr>
        <w:tc>
          <w:tcPr>
            <w:tcW w:w="5000" w:type="pct"/>
            <w:gridSpan w:val="12"/>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Họ tên người mua: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Tên người mua: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Mã số thuế: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Hình thức thanh toán:...............................Số tài khoản…………………Đồng tiền thanh toán: VNĐ</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STT</w:t>
            </w:r>
          </w:p>
        </w:tc>
        <w:tc>
          <w:tcPr>
            <w:tcW w:w="8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hàng hóa, dịch vụ</w:t>
            </w:r>
          </w:p>
        </w:tc>
        <w:tc>
          <w:tcPr>
            <w:tcW w:w="4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Đơn vị tính</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lượng</w:t>
            </w:r>
          </w:p>
        </w:tc>
        <w:tc>
          <w:tcPr>
            <w:tcW w:w="3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Đơn giá</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Thuế suất</w:t>
            </w:r>
          </w:p>
        </w:tc>
        <w:tc>
          <w:tcPr>
            <w:tcW w:w="6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Thành tiền chưa có thuế GTGT</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Tiền thuế GTGT</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Thành tiền có thuế GTGT</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w:t>
            </w:r>
          </w:p>
        </w:tc>
        <w:tc>
          <w:tcPr>
            <w:tcW w:w="8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2</w:t>
            </w:r>
          </w:p>
        </w:tc>
        <w:tc>
          <w:tcPr>
            <w:tcW w:w="4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3</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4</w:t>
            </w:r>
          </w:p>
        </w:tc>
        <w:tc>
          <w:tcPr>
            <w:tcW w:w="3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5</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6</w:t>
            </w:r>
          </w:p>
        </w:tc>
        <w:tc>
          <w:tcPr>
            <w:tcW w:w="6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7= 4 x5</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8 =7x6</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9 = 7+8</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8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8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8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8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8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5000" w:type="pct"/>
            <w:gridSpan w:val="12"/>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Tổng tiền chưa có thuế GTGT:</w:t>
            </w:r>
          </w:p>
        </w:tc>
      </w:tr>
      <w:tr w:rsidR="00B71E82" w:rsidRPr="00B71E82" w:rsidTr="00B71E82">
        <w:trPr>
          <w:tblCellSpacing w:w="0" w:type="dxa"/>
        </w:trPr>
        <w:tc>
          <w:tcPr>
            <w:tcW w:w="5000" w:type="pct"/>
            <w:gridSpan w:val="12"/>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Tổng tiền thuế giá trị gia tăng theo từng loại thuế suất: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tiền viết bằng chữ:.................................................................................................</w:t>
            </w:r>
          </w:p>
        </w:tc>
      </w:tr>
      <w:tr w:rsidR="00B71E82" w:rsidRPr="00B71E82" w:rsidTr="00B71E82">
        <w:trPr>
          <w:tblCellSpacing w:w="0" w:type="dxa"/>
        </w:trPr>
        <w:tc>
          <w:tcPr>
            <w:tcW w:w="2500" w:type="pct"/>
            <w:gridSpan w:val="6"/>
            <w:tcBorders>
              <w:top w:val="nil"/>
              <w:left w:val="single" w:sz="8" w:space="0" w:color="000000"/>
              <w:bottom w:val="nil"/>
              <w:right w:val="nil"/>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mua hàng</w:t>
            </w:r>
            <w:r w:rsidRPr="00B71E82">
              <w:rPr>
                <w:rFonts w:ascii="Times New Roman" w:eastAsia="Times New Roman" w:hAnsi="Times New Roman" w:cs="Times New Roman"/>
                <w:sz w:val="28"/>
                <w:szCs w:val="28"/>
              </w:rPr>
              <w:br/>
              <w:t>(Chữ ký số (nếu có))</w:t>
            </w:r>
          </w:p>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0" w:type="pct"/>
            <w:gridSpan w:val="6"/>
            <w:tcBorders>
              <w:top w:val="nil"/>
              <w:left w:val="nil"/>
              <w:bottom w:val="nil"/>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bán hàng</w:t>
            </w:r>
            <w:r w:rsidRPr="00B71E82">
              <w:rPr>
                <w:rFonts w:ascii="Times New Roman" w:eastAsia="Times New Roman" w:hAnsi="Times New Roman" w:cs="Times New Roman"/>
                <w:sz w:val="28"/>
                <w:szCs w:val="28"/>
              </w:rPr>
              <w:br/>
              <w:t>(Chữ ký điện tử, Chữ ký số)</w:t>
            </w:r>
          </w:p>
        </w:tc>
      </w:tr>
      <w:tr w:rsidR="00B71E82" w:rsidRPr="00B71E82" w:rsidTr="00B71E82">
        <w:trPr>
          <w:tblCellSpacing w:w="0" w:type="dxa"/>
        </w:trPr>
        <w:tc>
          <w:tcPr>
            <w:tcW w:w="5000" w:type="pct"/>
            <w:gridSpan w:val="12"/>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lastRenderedPageBreak/>
              <w:t>(Cần kiểm tra, đối chiếu khi lập, nhận hóa đơn)</w:t>
            </w:r>
          </w:p>
        </w:tc>
      </w:tr>
      <w:tr w:rsidR="00B71E82" w:rsidRPr="00B71E82" w:rsidTr="00B71E82">
        <w:trPr>
          <w:tblCellSpacing w:w="0" w:type="dxa"/>
        </w:trPr>
        <w:tc>
          <w:tcPr>
            <w:tcW w:w="85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98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91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44"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33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9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9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93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96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35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42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565"/>
        <w:gridCol w:w="2992"/>
        <w:gridCol w:w="1123"/>
        <w:gridCol w:w="189"/>
        <w:gridCol w:w="1123"/>
        <w:gridCol w:w="188"/>
        <w:gridCol w:w="936"/>
        <w:gridCol w:w="2244"/>
      </w:tblGrid>
      <w:tr w:rsidR="00B71E82" w:rsidRPr="00B71E82" w:rsidTr="00B71E82">
        <w:trPr>
          <w:tblCellSpacing w:w="0" w:type="dxa"/>
        </w:trPr>
        <w:tc>
          <w:tcPr>
            <w:tcW w:w="5000" w:type="pct"/>
            <w:gridSpan w:val="8"/>
            <w:tcBorders>
              <w:top w:val="single" w:sz="8" w:space="0" w:color="000000"/>
              <w:left w:val="single" w:sz="8" w:space="0" w:color="000000"/>
              <w:bottom w:val="nil"/>
              <w:right w:val="single" w:sz="8" w:space="0" w:color="000000"/>
            </w:tcBorders>
            <w:hideMark/>
          </w:tcPr>
          <w:p w:rsidR="00B71E82" w:rsidRPr="00B71E82" w:rsidRDefault="00B71E82" w:rsidP="00B71E82">
            <w:pPr>
              <w:spacing w:after="0" w:line="234" w:lineRule="atLeast"/>
              <w:jc w:val="center"/>
              <w:rPr>
                <w:rFonts w:ascii="Times New Roman" w:eastAsia="Times New Roman" w:hAnsi="Times New Roman" w:cs="Times New Roman"/>
                <w:sz w:val="28"/>
                <w:szCs w:val="28"/>
              </w:rPr>
            </w:pPr>
            <w:bookmarkStart w:id="45" w:name="chuong_pl_3"/>
            <w:r w:rsidRPr="00B71E82">
              <w:rPr>
                <w:rFonts w:ascii="Times New Roman" w:eastAsia="Times New Roman" w:hAnsi="Times New Roman" w:cs="Times New Roman"/>
                <w:b/>
                <w:bCs/>
                <w:color w:val="000000"/>
                <w:sz w:val="28"/>
                <w:szCs w:val="28"/>
              </w:rPr>
              <w:t>Mẫu hiển thị số 02: Hóa đơn điện tử bán hàng (dùng cho tổ chức, cá nhân khai thuế giá trị gia tăng theo phương pháp trực tiếp)</w:t>
            </w:r>
            <w:bookmarkEnd w:id="45"/>
          </w:p>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HÓA ĐƠN BÁN HÀNG</w:t>
            </w:r>
          </w:p>
        </w:tc>
      </w:tr>
      <w:tr w:rsidR="00B71E82" w:rsidRPr="00B71E82" w:rsidTr="00B71E82">
        <w:trPr>
          <w:tblCellSpacing w:w="0" w:type="dxa"/>
        </w:trPr>
        <w:tc>
          <w:tcPr>
            <w:tcW w:w="3300" w:type="pct"/>
            <w:gridSpan w:val="6"/>
            <w:tcBorders>
              <w:top w:val="nil"/>
              <w:left w:val="single" w:sz="8" w:space="0" w:color="000000"/>
              <w:bottom w:val="nil"/>
              <w:right w:val="nil"/>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50" w:type="pct"/>
            <w:gridSpan w:val="2"/>
            <w:tcBorders>
              <w:top w:val="nil"/>
              <w:left w:val="nil"/>
              <w:bottom w:val="nil"/>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Ký hiệu: 2C21TBB</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98723</w:t>
            </w:r>
          </w:p>
        </w:tc>
      </w:tr>
      <w:tr w:rsidR="00B71E82" w:rsidRPr="00B71E82" w:rsidTr="00B71E82">
        <w:trPr>
          <w:tblCellSpacing w:w="0" w:type="dxa"/>
        </w:trPr>
        <w:tc>
          <w:tcPr>
            <w:tcW w:w="5000" w:type="pct"/>
            <w:gridSpan w:val="8"/>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Ngày 15 tháng 10 năm 2021</w:t>
            </w:r>
          </w:p>
        </w:tc>
      </w:tr>
      <w:tr w:rsidR="00B71E82" w:rsidRPr="00B71E82" w:rsidTr="00B71E82">
        <w:trPr>
          <w:tblCellSpacing w:w="0" w:type="dxa"/>
        </w:trPr>
        <w:tc>
          <w:tcPr>
            <w:tcW w:w="5000" w:type="pct"/>
            <w:gridSpan w:val="8"/>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người bán: CÔNG TY TNHH 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Mã số thuế: 010023400</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 45 phố X, quận Y, thành phố Hà Nội</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tài khoản....................................................................................................................................</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Điện thoại:......................................................................................................................................</w:t>
            </w:r>
          </w:p>
        </w:tc>
      </w:tr>
      <w:tr w:rsidR="00B71E82" w:rsidRPr="00B71E82" w:rsidTr="00B71E82">
        <w:trPr>
          <w:tblCellSpacing w:w="0" w:type="dxa"/>
        </w:trPr>
        <w:tc>
          <w:tcPr>
            <w:tcW w:w="5000" w:type="pct"/>
            <w:gridSpan w:val="8"/>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Họ tên người mua hàng.................................................................................................................</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người mua.............................................................................................................................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 Số tài khoản......................................................</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Hình thức thanh toán:.................. MST:..............................................Đồng tiền thanh toán:VNĐ</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STT</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hàng hóa, dịch vụ</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Đơn vị tính</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lượng</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Đơn giá</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Thành tiền</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1</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2</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3</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4</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5</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6=4x5</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1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5000" w:type="pct"/>
            <w:gridSpan w:val="8"/>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Tổng tiền thanh toán: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tiền viết bằng chữ:.................................................................................................................</w:t>
            </w:r>
          </w:p>
        </w:tc>
      </w:tr>
      <w:tr w:rsidR="00B71E82" w:rsidRPr="00B71E82" w:rsidTr="00B71E82">
        <w:trPr>
          <w:tblCellSpacing w:w="0" w:type="dxa"/>
        </w:trPr>
        <w:tc>
          <w:tcPr>
            <w:tcW w:w="2500" w:type="pct"/>
            <w:gridSpan w:val="3"/>
            <w:tcBorders>
              <w:top w:val="nil"/>
              <w:left w:val="single" w:sz="8" w:space="0" w:color="000000"/>
              <w:bottom w:val="nil"/>
              <w:right w:val="nil"/>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mua hàng</w:t>
            </w:r>
            <w:r w:rsidRPr="00B71E82">
              <w:rPr>
                <w:rFonts w:ascii="Times New Roman" w:eastAsia="Times New Roman" w:hAnsi="Times New Roman" w:cs="Times New Roman"/>
                <w:sz w:val="28"/>
                <w:szCs w:val="28"/>
              </w:rPr>
              <w:br/>
              <w:t>Chữ ký số (nếu có)</w:t>
            </w:r>
          </w:p>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450" w:type="pct"/>
            <w:gridSpan w:val="5"/>
            <w:tcBorders>
              <w:top w:val="nil"/>
              <w:left w:val="nil"/>
              <w:bottom w:val="nil"/>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bán hàng</w:t>
            </w:r>
            <w:r w:rsidRPr="00B71E82">
              <w:rPr>
                <w:rFonts w:ascii="Times New Roman" w:eastAsia="Times New Roman" w:hAnsi="Times New Roman" w:cs="Times New Roman"/>
                <w:sz w:val="28"/>
                <w:szCs w:val="28"/>
              </w:rPr>
              <w:br/>
              <w:t>(Chữ ký điện tử, Chữ ký số)</w:t>
            </w:r>
          </w:p>
        </w:tc>
      </w:tr>
      <w:tr w:rsidR="00B71E82" w:rsidRPr="00B71E82" w:rsidTr="00B71E82">
        <w:trPr>
          <w:tblCellSpacing w:w="0" w:type="dxa"/>
        </w:trPr>
        <w:tc>
          <w:tcPr>
            <w:tcW w:w="5000" w:type="pct"/>
            <w:gridSpan w:val="8"/>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t>(Cần kiểm tra, đối chiếu khi lập, nhận hóa đơn)</w:t>
            </w:r>
          </w:p>
        </w:tc>
      </w:tr>
      <w:tr w:rsidR="00B71E82" w:rsidRPr="00B71E82" w:rsidTr="00B71E82">
        <w:trPr>
          <w:tblCellSpacing w:w="0" w:type="dxa"/>
        </w:trPr>
        <w:tc>
          <w:tcPr>
            <w:tcW w:w="69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66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26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35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44"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26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49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bl>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6" w:name="chuong_pl_4"/>
      <w:r w:rsidRPr="00B71E82">
        <w:rPr>
          <w:rFonts w:ascii="Times New Roman" w:eastAsia="Times New Roman" w:hAnsi="Times New Roman" w:cs="Times New Roman"/>
          <w:b/>
          <w:bCs/>
          <w:color w:val="000000"/>
          <w:sz w:val="28"/>
          <w:szCs w:val="28"/>
        </w:rPr>
        <w:t>Mẫu hiển thị số 03: Phiếu xuất kho kiêm vận chuyển điện tử</w:t>
      </w:r>
      <w:bookmarkEnd w:id="46"/>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Tên người xuất hàng: Công ty 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lastRenderedPageBreak/>
        <w:t>Theo lệnh điều động số 578 của Chi nhánh B về việc vận chuyển hàng hóa</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Địa chỉ kho xuất hàng: 125 Nguyễn Văn Cừ, Long Biên, Hà Nội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Tên người vận chuyển: Trần Văn Đức</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Phương tiện vận chuyển: ô tô bán tải số 30 A 410.67</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Mã số thuế người xuất hàng:……………………………………………</w:t>
      </w:r>
    </w:p>
    <w:p w:rsidR="00B71E82" w:rsidRPr="00B71E82" w:rsidRDefault="00B71E82" w:rsidP="00B71E8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71E82">
        <w:rPr>
          <w:rFonts w:ascii="Times New Roman" w:eastAsia="Times New Roman" w:hAnsi="Times New Roman" w:cs="Times New Roman"/>
          <w:b/>
          <w:bCs/>
          <w:color w:val="000000"/>
          <w:sz w:val="28"/>
          <w:szCs w:val="28"/>
        </w:rPr>
        <w:t>PHIẾU XUẤT KHO KIÊM VẬN CHUYỂN ĐIỆN TỬ</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B71E82" w:rsidRPr="00B71E82" w:rsidTr="00B71E82">
        <w:trPr>
          <w:tblCellSpacing w:w="0" w:type="dxa"/>
        </w:trPr>
        <w:tc>
          <w:tcPr>
            <w:tcW w:w="1650" w:type="pct"/>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50" w:type="pct"/>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t>Ngày </w:t>
            </w:r>
            <w:r w:rsidRPr="00B71E82">
              <w:rPr>
                <w:rFonts w:ascii="Times New Roman" w:eastAsia="Times New Roman" w:hAnsi="Times New Roman" w:cs="Times New Roman"/>
                <w:sz w:val="28"/>
                <w:szCs w:val="28"/>
              </w:rPr>
              <w:t>30 </w:t>
            </w:r>
            <w:r w:rsidRPr="00B71E82">
              <w:rPr>
                <w:rFonts w:ascii="Times New Roman" w:eastAsia="Times New Roman" w:hAnsi="Times New Roman" w:cs="Times New Roman"/>
                <w:i/>
                <w:iCs/>
                <w:sz w:val="28"/>
                <w:szCs w:val="28"/>
              </w:rPr>
              <w:t>tháng </w:t>
            </w:r>
            <w:r w:rsidRPr="00B71E82">
              <w:rPr>
                <w:rFonts w:ascii="Times New Roman" w:eastAsia="Times New Roman" w:hAnsi="Times New Roman" w:cs="Times New Roman"/>
                <w:sz w:val="28"/>
                <w:szCs w:val="28"/>
              </w:rPr>
              <w:t>9 </w:t>
            </w:r>
            <w:r w:rsidRPr="00B71E82">
              <w:rPr>
                <w:rFonts w:ascii="Times New Roman" w:eastAsia="Times New Roman" w:hAnsi="Times New Roman" w:cs="Times New Roman"/>
                <w:i/>
                <w:iCs/>
                <w:sz w:val="28"/>
                <w:szCs w:val="28"/>
              </w:rPr>
              <w:t>năm </w:t>
            </w:r>
            <w:r w:rsidRPr="00B71E82">
              <w:rPr>
                <w:rFonts w:ascii="Times New Roman" w:eastAsia="Times New Roman" w:hAnsi="Times New Roman" w:cs="Times New Roman"/>
                <w:sz w:val="28"/>
                <w:szCs w:val="28"/>
              </w:rPr>
              <w:t>2022</w:t>
            </w:r>
          </w:p>
        </w:tc>
        <w:tc>
          <w:tcPr>
            <w:tcW w:w="1650" w:type="pct"/>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Ký hiệu: 3K22TAB</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12347</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Tên người nhận hàng: Trần Văn C</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Địa chỉ kho nhận hàng: 99 Cầu Giấy, Hà Nội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Mã số thuế:……………………………………………………………</w:t>
      </w:r>
    </w:p>
    <w:tbl>
      <w:tblPr>
        <w:tblW w:w="0" w:type="auto"/>
        <w:tblCellSpacing w:w="0" w:type="dxa"/>
        <w:tblCellMar>
          <w:left w:w="0" w:type="dxa"/>
          <w:right w:w="0" w:type="dxa"/>
        </w:tblCellMar>
        <w:tblLook w:val="04A0" w:firstRow="1" w:lastRow="0" w:firstColumn="1" w:lastColumn="0" w:noHBand="0" w:noVBand="1"/>
      </w:tblPr>
      <w:tblGrid>
        <w:gridCol w:w="570"/>
        <w:gridCol w:w="2133"/>
        <w:gridCol w:w="964"/>
        <w:gridCol w:w="791"/>
        <w:gridCol w:w="1254"/>
        <w:gridCol w:w="1332"/>
        <w:gridCol w:w="961"/>
        <w:gridCol w:w="1335"/>
      </w:tblGrid>
      <w:tr w:rsidR="00B71E82" w:rsidRPr="00B71E82" w:rsidTr="00B71E82">
        <w:trPr>
          <w:tblCellSpacing w:w="0" w:type="dxa"/>
        </w:trPr>
        <w:tc>
          <w:tcPr>
            <w:tcW w:w="350" w:type="pct"/>
            <w:vMerge w:val="restart"/>
            <w:tcBorders>
              <w:top w:val="single" w:sz="8" w:space="0" w:color="000000"/>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STT</w:t>
            </w:r>
          </w:p>
        </w:tc>
        <w:tc>
          <w:tcPr>
            <w:tcW w:w="1350" w:type="pct"/>
            <w:vMerge w:val="restar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Tên nhãn hiệu, quy cách, phẩm chất vật tư (sản phẩm, hàng hóa)</w:t>
            </w:r>
          </w:p>
        </w:tc>
        <w:tc>
          <w:tcPr>
            <w:tcW w:w="650" w:type="pct"/>
            <w:vMerge w:val="restar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Mã số</w:t>
            </w:r>
          </w:p>
        </w:tc>
        <w:tc>
          <w:tcPr>
            <w:tcW w:w="550" w:type="pct"/>
            <w:vMerge w:val="restar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Đơn vị</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tính</w:t>
            </w:r>
          </w:p>
        </w:tc>
        <w:tc>
          <w:tcPr>
            <w:tcW w:w="1100" w:type="pct"/>
            <w:gridSpan w:val="2"/>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Số lượng</w:t>
            </w:r>
          </w:p>
        </w:tc>
        <w:tc>
          <w:tcPr>
            <w:tcW w:w="400" w:type="pct"/>
            <w:vMerge w:val="restar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Đơn</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giá</w:t>
            </w:r>
          </w:p>
        </w:tc>
        <w:tc>
          <w:tcPr>
            <w:tcW w:w="450" w:type="pct"/>
            <w:vMerge w:val="restar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Thành</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tiền</w:t>
            </w:r>
          </w:p>
        </w:tc>
      </w:tr>
      <w:tr w:rsidR="00B71E82" w:rsidRPr="00B71E82" w:rsidTr="00B71E82">
        <w:trPr>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71E82" w:rsidRPr="00B71E82" w:rsidRDefault="00B71E82" w:rsidP="00B71E82">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after="0" w:line="240" w:lineRule="auto"/>
              <w:rPr>
                <w:rFonts w:ascii="Times New Roman" w:eastAsia="Times New Roman" w:hAnsi="Times New Roman" w:cs="Times New Roman"/>
                <w:sz w:val="28"/>
                <w:szCs w:val="28"/>
              </w:rPr>
            </w:pP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Thực</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xuất</w:t>
            </w:r>
          </w:p>
        </w:tc>
        <w:tc>
          <w:tcPr>
            <w:tcW w:w="5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Thực</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nhập</w:t>
            </w:r>
          </w:p>
        </w:tc>
        <w:tc>
          <w:tcPr>
            <w:tcW w:w="0" w:type="auto"/>
            <w:vMerge/>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after="0" w:line="240" w:lineRule="auto"/>
              <w:rPr>
                <w:rFonts w:ascii="Times New Roman" w:eastAsia="Times New Roman" w:hAnsi="Times New Roman" w:cs="Times New Roman"/>
                <w:sz w:val="28"/>
                <w:szCs w:val="28"/>
              </w:rPr>
            </w:pP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0" w:type="pct"/>
            <w:gridSpan w:val="6"/>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Tổng cộng:</w:t>
            </w:r>
          </w:p>
        </w:tc>
        <w:tc>
          <w:tcPr>
            <w:tcW w:w="4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71E82" w:rsidRPr="00B71E82" w:rsidTr="00B71E82">
        <w:trPr>
          <w:tblCellSpacing w:w="0" w:type="dxa"/>
        </w:trPr>
        <w:tc>
          <w:tcPr>
            <w:tcW w:w="2500" w:type="pct"/>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0" w:type="pct"/>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Thủ trưởng đơn vị</w:t>
            </w:r>
            <w:r w:rsidRPr="00B71E82">
              <w:rPr>
                <w:rFonts w:ascii="Times New Roman" w:eastAsia="Times New Roman" w:hAnsi="Times New Roman" w:cs="Times New Roman"/>
                <w:b/>
                <w:bCs/>
                <w:sz w:val="28"/>
                <w:szCs w:val="28"/>
              </w:rPr>
              <w:br/>
            </w:r>
            <w:r w:rsidRPr="00B71E82">
              <w:rPr>
                <w:rFonts w:ascii="Times New Roman" w:eastAsia="Times New Roman" w:hAnsi="Times New Roman" w:cs="Times New Roman"/>
                <w:i/>
                <w:iCs/>
                <w:sz w:val="28"/>
                <w:szCs w:val="28"/>
              </w:rPr>
              <w:t>(Chữ ký điện tử, Chữ ký số)</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w:t>
      </w:r>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7" w:name="chuong_pl_5"/>
      <w:r w:rsidRPr="00B71E82">
        <w:rPr>
          <w:rFonts w:ascii="Times New Roman" w:eastAsia="Times New Roman" w:hAnsi="Times New Roman" w:cs="Times New Roman"/>
          <w:b/>
          <w:bCs/>
          <w:color w:val="000000"/>
          <w:sz w:val="28"/>
          <w:szCs w:val="28"/>
        </w:rPr>
        <w:t>Mẫu hiển thị số 04: Hóa đơn điện tử Giá trị gia tăng (dùng cho một số tổ chức, doanh nghiệp đặc thù)</w:t>
      </w:r>
      <w:bookmarkEnd w:id="47"/>
    </w:p>
    <w:tbl>
      <w:tblPr>
        <w:tblW w:w="5000" w:type="pct"/>
        <w:tblCellSpacing w:w="0" w:type="dxa"/>
        <w:tblCellMar>
          <w:left w:w="0" w:type="dxa"/>
          <w:right w:w="0" w:type="dxa"/>
        </w:tblCellMar>
        <w:tblLook w:val="04A0" w:firstRow="1" w:lastRow="0" w:firstColumn="1" w:lastColumn="0" w:noHBand="0" w:noVBand="1"/>
      </w:tblPr>
      <w:tblGrid>
        <w:gridCol w:w="751"/>
        <w:gridCol w:w="2339"/>
        <w:gridCol w:w="1030"/>
        <w:gridCol w:w="2059"/>
        <w:gridCol w:w="3181"/>
      </w:tblGrid>
      <w:tr w:rsidR="00B71E82" w:rsidRPr="00B71E82" w:rsidTr="00B71E82">
        <w:trPr>
          <w:tblCellSpacing w:w="0" w:type="dxa"/>
        </w:trPr>
        <w:tc>
          <w:tcPr>
            <w:tcW w:w="5000" w:type="pct"/>
            <w:gridSpan w:val="5"/>
            <w:tcBorders>
              <w:top w:val="single" w:sz="8" w:space="0" w:color="000000"/>
              <w:left w:val="single" w:sz="8" w:space="0" w:color="000000"/>
              <w:bottom w:val="nil"/>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HÓA ĐƠN GIÁ TRỊ GIA TĂNG</w:t>
            </w:r>
          </w:p>
        </w:tc>
      </w:tr>
      <w:tr w:rsidR="00B71E82" w:rsidRPr="00B71E82" w:rsidTr="00B71E82">
        <w:trPr>
          <w:tblCellSpacing w:w="0" w:type="dxa"/>
        </w:trPr>
        <w:tc>
          <w:tcPr>
            <w:tcW w:w="1650" w:type="pct"/>
            <w:gridSpan w:val="2"/>
            <w:tcBorders>
              <w:top w:val="nil"/>
              <w:left w:val="single" w:sz="8" w:space="0" w:color="000000"/>
              <w:bottom w:val="nil"/>
              <w:right w:val="nil"/>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 </w:t>
            </w:r>
          </w:p>
        </w:tc>
        <w:tc>
          <w:tcPr>
            <w:tcW w:w="1650" w:type="pct"/>
            <w:gridSpan w:val="2"/>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50" w:type="pct"/>
            <w:tcBorders>
              <w:top w:val="nil"/>
              <w:left w:val="nil"/>
              <w:bottom w:val="nil"/>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Ký hiệu: 2K22DAA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9852</w:t>
            </w:r>
          </w:p>
        </w:tc>
      </w:tr>
      <w:tr w:rsidR="00B71E82" w:rsidRPr="00B71E82" w:rsidTr="00B71E82">
        <w:trPr>
          <w:tblCellSpacing w:w="0" w:type="dxa"/>
        </w:trPr>
        <w:tc>
          <w:tcPr>
            <w:tcW w:w="5000" w:type="pct"/>
            <w:gridSpan w:val="5"/>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Ngày 22 tháng 03 năm 2022</w:t>
            </w:r>
          </w:p>
        </w:tc>
      </w:tr>
      <w:tr w:rsidR="00B71E82" w:rsidRPr="00B71E82" w:rsidTr="00B71E82">
        <w:trPr>
          <w:tblCellSpacing w:w="0" w:type="dxa"/>
        </w:trPr>
        <w:tc>
          <w:tcPr>
            <w:tcW w:w="5000" w:type="pct"/>
            <w:gridSpan w:val="5"/>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người bán: CÔNG TY TNHH Bảo hiểm nhân thọ 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Mã số thuế: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 45 phố X, quận Y, thành phố Hà Nội</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Điện thoại:.................................................Số tài khoản.....................................................</w:t>
            </w:r>
          </w:p>
        </w:tc>
      </w:tr>
      <w:tr w:rsidR="00B71E82" w:rsidRPr="00B71E82" w:rsidTr="00B71E82">
        <w:trPr>
          <w:tblCellSpacing w:w="0" w:type="dxa"/>
        </w:trPr>
        <w:tc>
          <w:tcPr>
            <w:tcW w:w="5000" w:type="pct"/>
            <w:gridSpan w:val="5"/>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người mua: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Mã số thuế:……………………………………………………………………………………….</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Hình thức thanh toán:................................Số tài khoản……………….. Đồng tiền thanh toán:VNĐ</w:t>
            </w:r>
          </w:p>
        </w:tc>
      </w:tr>
      <w:tr w:rsidR="00B71E82" w:rsidRPr="00B71E82" w:rsidTr="00B71E82">
        <w:trPr>
          <w:tblCellSpacing w:w="0" w:type="dxa"/>
        </w:trPr>
        <w:tc>
          <w:tcPr>
            <w:tcW w:w="4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STT</w:t>
            </w:r>
          </w:p>
        </w:tc>
        <w:tc>
          <w:tcPr>
            <w:tcW w:w="1800" w:type="pct"/>
            <w:gridSpan w:val="2"/>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hàng hóa, dịch vụ</w:t>
            </w:r>
          </w:p>
        </w:tc>
        <w:tc>
          <w:tcPr>
            <w:tcW w:w="2750" w:type="pct"/>
            <w:gridSpan w:val="2"/>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Thành tiền</w:t>
            </w:r>
          </w:p>
        </w:tc>
      </w:tr>
      <w:tr w:rsidR="00B71E82" w:rsidRPr="00B71E82" w:rsidTr="00B71E82">
        <w:trPr>
          <w:tblCellSpacing w:w="0" w:type="dxa"/>
        </w:trPr>
        <w:tc>
          <w:tcPr>
            <w:tcW w:w="4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w:t>
            </w:r>
          </w:p>
        </w:tc>
        <w:tc>
          <w:tcPr>
            <w:tcW w:w="1800" w:type="pct"/>
            <w:gridSpan w:val="2"/>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2</w:t>
            </w:r>
          </w:p>
        </w:tc>
        <w:tc>
          <w:tcPr>
            <w:tcW w:w="2750" w:type="pct"/>
            <w:gridSpan w:val="2"/>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3</w:t>
            </w:r>
          </w:p>
        </w:tc>
      </w:tr>
      <w:tr w:rsidR="00B71E82" w:rsidRPr="00B71E82" w:rsidTr="00B71E82">
        <w:trPr>
          <w:tblCellSpacing w:w="0" w:type="dxa"/>
        </w:trPr>
        <w:tc>
          <w:tcPr>
            <w:tcW w:w="4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8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7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4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8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7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4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8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7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4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8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7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40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80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7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5000" w:type="pct"/>
            <w:gridSpan w:val="5"/>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Thành tiền chưa có thuế GTGT: …………....</w:t>
            </w:r>
          </w:p>
        </w:tc>
      </w:tr>
      <w:tr w:rsidR="00B71E82" w:rsidRPr="00B71E82" w:rsidTr="00B71E82">
        <w:trPr>
          <w:tblCellSpacing w:w="0" w:type="dxa"/>
        </w:trPr>
        <w:tc>
          <w:tcPr>
            <w:tcW w:w="2200" w:type="pct"/>
            <w:gridSpan w:val="3"/>
            <w:tcBorders>
              <w:top w:val="nil"/>
              <w:left w:val="single" w:sz="8" w:space="0" w:color="000000"/>
              <w:bottom w:val="single" w:sz="8" w:space="0" w:color="000000"/>
              <w:right w:val="nil"/>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Thuế suất giá trị gia tăng: ....…… %</w:t>
            </w:r>
          </w:p>
        </w:tc>
        <w:tc>
          <w:tcPr>
            <w:tcW w:w="27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Tiền thuế giá trị gia tăng…………</w:t>
            </w:r>
          </w:p>
        </w:tc>
      </w:tr>
      <w:tr w:rsidR="00B71E82" w:rsidRPr="00B71E82" w:rsidTr="00B71E82">
        <w:trPr>
          <w:tblCellSpacing w:w="0" w:type="dxa"/>
        </w:trPr>
        <w:tc>
          <w:tcPr>
            <w:tcW w:w="5000" w:type="pct"/>
            <w:gridSpan w:val="5"/>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Tổng tiền thanh toán:</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tiền viết bằng chữ:.............................................................................................................</w:t>
            </w:r>
          </w:p>
        </w:tc>
      </w:tr>
      <w:tr w:rsidR="00B71E82" w:rsidRPr="00B71E82" w:rsidTr="00B71E82">
        <w:trPr>
          <w:tblCellSpacing w:w="0" w:type="dxa"/>
        </w:trPr>
        <w:tc>
          <w:tcPr>
            <w:tcW w:w="2200" w:type="pct"/>
            <w:gridSpan w:val="3"/>
            <w:tcBorders>
              <w:top w:val="nil"/>
              <w:left w:val="single" w:sz="8" w:space="0" w:color="000000"/>
              <w:bottom w:val="nil"/>
              <w:right w:val="nil"/>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mua hàng</w:t>
            </w:r>
            <w:r w:rsidRPr="00B71E82">
              <w:rPr>
                <w:rFonts w:ascii="Times New Roman" w:eastAsia="Times New Roman" w:hAnsi="Times New Roman" w:cs="Times New Roman"/>
                <w:sz w:val="28"/>
                <w:szCs w:val="28"/>
              </w:rPr>
              <w:br/>
              <w:t>Chữ ký số (nếu có)</w:t>
            </w:r>
          </w:p>
        </w:tc>
        <w:tc>
          <w:tcPr>
            <w:tcW w:w="2750" w:type="pct"/>
            <w:gridSpan w:val="2"/>
            <w:tcBorders>
              <w:top w:val="nil"/>
              <w:left w:val="nil"/>
              <w:bottom w:val="nil"/>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bán hàng</w:t>
            </w:r>
            <w:r w:rsidRPr="00B71E82">
              <w:rPr>
                <w:rFonts w:ascii="Times New Roman" w:eastAsia="Times New Roman" w:hAnsi="Times New Roman" w:cs="Times New Roman"/>
                <w:sz w:val="28"/>
                <w:szCs w:val="28"/>
              </w:rPr>
              <w:br/>
              <w:t>(Chữ ký điện tử, Chữ ký số)</w:t>
            </w:r>
          </w:p>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5000" w:type="pct"/>
            <w:gridSpan w:val="5"/>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t>(Cần kiểm tra, đối chiếu khi lập, giao, nhận hóa đơn)</w:t>
            </w:r>
          </w:p>
        </w:tc>
      </w:tr>
      <w:tr w:rsidR="00B71E82" w:rsidRPr="00B71E82" w:rsidTr="00B71E82">
        <w:trPr>
          <w:tblCellSpacing w:w="0" w:type="dxa"/>
        </w:trPr>
        <w:tc>
          <w:tcPr>
            <w:tcW w:w="93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80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24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49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73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bl>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8" w:name="chuong_pl_6"/>
      <w:r w:rsidRPr="00B71E82">
        <w:rPr>
          <w:rFonts w:ascii="Times New Roman" w:eastAsia="Times New Roman" w:hAnsi="Times New Roman" w:cs="Times New Roman"/>
          <w:b/>
          <w:bCs/>
          <w:color w:val="000000"/>
          <w:sz w:val="28"/>
          <w:szCs w:val="28"/>
        </w:rPr>
        <w:t>Mẫu hiển thị số 5: Hóa đơn điện tử giá trị gia tăng (dùng cho một số tổ chức, doanh nghiệp đặc thù thu bằng ngoại tệ)</w:t>
      </w:r>
      <w:bookmarkEnd w:id="48"/>
    </w:p>
    <w:tbl>
      <w:tblPr>
        <w:tblW w:w="5000" w:type="pct"/>
        <w:tblCellSpacing w:w="0" w:type="dxa"/>
        <w:tblCellMar>
          <w:left w:w="0" w:type="dxa"/>
          <w:right w:w="0" w:type="dxa"/>
        </w:tblCellMar>
        <w:tblLook w:val="04A0" w:firstRow="1" w:lastRow="0" w:firstColumn="1" w:lastColumn="0" w:noHBand="0" w:noVBand="1"/>
      </w:tblPr>
      <w:tblGrid>
        <w:gridCol w:w="474"/>
        <w:gridCol w:w="1402"/>
        <w:gridCol w:w="749"/>
        <w:gridCol w:w="469"/>
        <w:gridCol w:w="373"/>
        <w:gridCol w:w="656"/>
        <w:gridCol w:w="749"/>
        <w:gridCol w:w="1309"/>
        <w:gridCol w:w="749"/>
        <w:gridCol w:w="1215"/>
        <w:gridCol w:w="1215"/>
      </w:tblGrid>
      <w:tr w:rsidR="00B71E82" w:rsidRPr="00B71E82" w:rsidTr="00B71E82">
        <w:trPr>
          <w:tblCellSpacing w:w="0" w:type="dxa"/>
        </w:trPr>
        <w:tc>
          <w:tcPr>
            <w:tcW w:w="5000" w:type="pct"/>
            <w:gridSpan w:val="11"/>
            <w:tcBorders>
              <w:top w:val="single" w:sz="8" w:space="0" w:color="000000"/>
              <w:left w:val="single" w:sz="8" w:space="0" w:color="000000"/>
              <w:bottom w:val="nil"/>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HÓA ĐƠN GIÁ TRỊ GIA TĂNG</w:t>
            </w:r>
          </w:p>
        </w:tc>
      </w:tr>
      <w:tr w:rsidR="00B71E82" w:rsidRPr="00B71E82" w:rsidTr="00B71E82">
        <w:trPr>
          <w:tblCellSpacing w:w="0" w:type="dxa"/>
        </w:trPr>
        <w:tc>
          <w:tcPr>
            <w:tcW w:w="1650" w:type="pct"/>
            <w:gridSpan w:val="4"/>
            <w:tcBorders>
              <w:top w:val="nil"/>
              <w:left w:val="single" w:sz="8" w:space="0" w:color="000000"/>
              <w:bottom w:val="nil"/>
              <w:right w:val="nil"/>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50" w:type="pct"/>
            <w:gridSpan w:val="4"/>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650" w:type="pct"/>
            <w:gridSpan w:val="3"/>
            <w:tcBorders>
              <w:top w:val="nil"/>
              <w:left w:val="nil"/>
              <w:bottom w:val="nil"/>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Ký hiệu: 1K22DAA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6830</w:t>
            </w:r>
          </w:p>
        </w:tc>
      </w:tr>
      <w:tr w:rsidR="00B71E82" w:rsidRPr="00B71E82" w:rsidTr="00B71E82">
        <w:trPr>
          <w:tblCellSpacing w:w="0" w:type="dxa"/>
        </w:trPr>
        <w:tc>
          <w:tcPr>
            <w:tcW w:w="5000" w:type="pct"/>
            <w:gridSpan w:val="11"/>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Ngày 04 tháng 10 năm 2022</w:t>
            </w:r>
          </w:p>
        </w:tc>
      </w:tr>
      <w:tr w:rsidR="00B71E82" w:rsidRPr="00B71E82" w:rsidTr="00B71E82">
        <w:trPr>
          <w:tblCellSpacing w:w="0" w:type="dxa"/>
        </w:trPr>
        <w:tc>
          <w:tcPr>
            <w:tcW w:w="5000" w:type="pct"/>
            <w:gridSpan w:val="11"/>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người bán:………………………………………………………………………………………….</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Mã số thuế: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Điện thoại:................................................. Số tài khoản.............................................................</w:t>
            </w:r>
          </w:p>
        </w:tc>
      </w:tr>
      <w:tr w:rsidR="00B71E82" w:rsidRPr="00B71E82" w:rsidTr="00B71E82">
        <w:trPr>
          <w:tblCellSpacing w:w="0" w:type="dxa"/>
        </w:trPr>
        <w:tc>
          <w:tcPr>
            <w:tcW w:w="5000" w:type="pct"/>
            <w:gridSpan w:val="11"/>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người mua.............................................................................................................................</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Mã số thuế:………………………………………………………………………………….…………….</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Địa chỉ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Hình thức thanh toán:.................................Số tài khoản…………..… Đồng tiền thanh toán USD</w:t>
            </w:r>
          </w:p>
        </w:tc>
      </w:tr>
      <w:tr w:rsidR="00B71E82" w:rsidRPr="00B71E82" w:rsidTr="00B71E82">
        <w:trPr>
          <w:tblCellSpacing w:w="0" w:type="dxa"/>
        </w:trPr>
        <w:tc>
          <w:tcPr>
            <w:tcW w:w="2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STT</w:t>
            </w:r>
          </w:p>
        </w:tc>
        <w:tc>
          <w:tcPr>
            <w:tcW w:w="7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Tên hàng hóa, dịch vụ</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Đơn vị tính</w:t>
            </w:r>
          </w:p>
        </w:tc>
        <w:tc>
          <w:tcPr>
            <w:tcW w:w="4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lượng</w:t>
            </w:r>
          </w:p>
        </w:tc>
        <w:tc>
          <w:tcPr>
            <w:tcW w:w="2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Đơn giá</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Thuế suất</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Thành tiền chưa có thuế GTGT</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Tiền thuế GTGT</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Thành tiền có thuế GTGT</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Tỷ giá (USD/ VND)</w:t>
            </w:r>
          </w:p>
        </w:tc>
      </w:tr>
      <w:tr w:rsidR="00B71E82" w:rsidRPr="00B71E82" w:rsidTr="00B71E82">
        <w:trPr>
          <w:tblCellSpacing w:w="0" w:type="dxa"/>
        </w:trPr>
        <w:tc>
          <w:tcPr>
            <w:tcW w:w="25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w:t>
            </w:r>
          </w:p>
        </w:tc>
        <w:tc>
          <w:tcPr>
            <w:tcW w:w="7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2</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3</w:t>
            </w:r>
          </w:p>
        </w:tc>
        <w:tc>
          <w:tcPr>
            <w:tcW w:w="450" w:type="pct"/>
            <w:gridSpan w:val="2"/>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4</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5</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6</w:t>
            </w:r>
          </w:p>
        </w:tc>
        <w:tc>
          <w:tcPr>
            <w:tcW w:w="6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7=4x5</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8 = 6x7</w:t>
            </w:r>
          </w:p>
        </w:tc>
        <w:tc>
          <w:tcPr>
            <w:tcW w:w="6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9 = 7+8</w:t>
            </w:r>
          </w:p>
        </w:tc>
        <w:tc>
          <w:tcPr>
            <w:tcW w:w="5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10</w:t>
            </w:r>
          </w:p>
        </w:tc>
      </w:tr>
      <w:tr w:rsidR="00B71E82" w:rsidRPr="00B71E82" w:rsidTr="00B71E82">
        <w:trPr>
          <w:tblCellSpacing w:w="0" w:type="dxa"/>
        </w:trPr>
        <w:tc>
          <w:tcPr>
            <w:tcW w:w="2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50" w:type="pct"/>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7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pct"/>
            <w:gridSpan w:val="2"/>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550" w:type="pct"/>
            <w:tcBorders>
              <w:top w:val="nil"/>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5000" w:type="pct"/>
            <w:gridSpan w:val="11"/>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Tổng tiền chưa có thuế GTGT: …………....</w:t>
            </w:r>
          </w:p>
        </w:tc>
      </w:tr>
      <w:tr w:rsidR="00B71E82" w:rsidRPr="00B71E82" w:rsidTr="00B71E82">
        <w:trPr>
          <w:tblCellSpacing w:w="0" w:type="dxa"/>
        </w:trPr>
        <w:tc>
          <w:tcPr>
            <w:tcW w:w="5000" w:type="pct"/>
            <w:gridSpan w:val="11"/>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Tổng số tiền thuế giá trị gia tăng theo từng loại thuế suất: ………</w:t>
            </w:r>
          </w:p>
        </w:tc>
      </w:tr>
      <w:tr w:rsidR="00B71E82" w:rsidRPr="00B71E82" w:rsidTr="00B71E82">
        <w:trPr>
          <w:tblCellSpacing w:w="0" w:type="dxa"/>
        </w:trPr>
        <w:tc>
          <w:tcPr>
            <w:tcW w:w="5000" w:type="pct"/>
            <w:gridSpan w:val="11"/>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Tổng tiền thanh toán đã có thuế GTGT: ………......</w:t>
            </w:r>
          </w:p>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Số tiền viết bằng chữ:.................................................................................................</w:t>
            </w:r>
          </w:p>
        </w:tc>
      </w:tr>
      <w:tr w:rsidR="00B71E82" w:rsidRPr="00B71E82" w:rsidTr="00B71E82">
        <w:trPr>
          <w:tblCellSpacing w:w="0" w:type="dxa"/>
        </w:trPr>
        <w:tc>
          <w:tcPr>
            <w:tcW w:w="2200" w:type="pct"/>
            <w:gridSpan w:val="6"/>
            <w:tcBorders>
              <w:top w:val="nil"/>
              <w:left w:val="single" w:sz="8" w:space="0" w:color="000000"/>
              <w:bottom w:val="nil"/>
              <w:right w:val="nil"/>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mua hàng</w:t>
            </w:r>
            <w:r w:rsidRPr="00B71E82">
              <w:rPr>
                <w:rFonts w:ascii="Times New Roman" w:eastAsia="Times New Roman" w:hAnsi="Times New Roman" w:cs="Times New Roman"/>
                <w:sz w:val="28"/>
                <w:szCs w:val="28"/>
              </w:rPr>
              <w:br/>
              <w:t>Chữ ký số (nếu có)</w:t>
            </w:r>
          </w:p>
        </w:tc>
        <w:tc>
          <w:tcPr>
            <w:tcW w:w="2750" w:type="pct"/>
            <w:gridSpan w:val="5"/>
            <w:tcBorders>
              <w:top w:val="nil"/>
              <w:left w:val="nil"/>
              <w:bottom w:val="nil"/>
              <w:right w:val="single" w:sz="8" w:space="0" w:color="000000"/>
            </w:tcBorders>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Người bán hàng</w:t>
            </w:r>
            <w:r w:rsidRPr="00B71E82">
              <w:rPr>
                <w:rFonts w:ascii="Times New Roman" w:eastAsia="Times New Roman" w:hAnsi="Times New Roman" w:cs="Times New Roman"/>
                <w:sz w:val="28"/>
                <w:szCs w:val="28"/>
              </w:rPr>
              <w:br/>
              <w:t>(Chữ ký điện tử, Chữ ký số)</w:t>
            </w:r>
          </w:p>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5000" w:type="pct"/>
            <w:gridSpan w:val="11"/>
            <w:tcBorders>
              <w:top w:val="nil"/>
              <w:left w:val="single" w:sz="8" w:space="0" w:color="000000"/>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lastRenderedPageBreak/>
              <w:t>(Cần kiểm tra, đối chiếu khi lập, giao, nhận hóa đơn)</w:t>
            </w:r>
          </w:p>
        </w:tc>
      </w:tr>
      <w:tr w:rsidR="00B71E82" w:rsidRPr="00B71E82" w:rsidTr="00B71E82">
        <w:trPr>
          <w:tblCellSpacing w:w="0" w:type="dxa"/>
        </w:trPr>
        <w:tc>
          <w:tcPr>
            <w:tcW w:w="63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71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93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5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4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3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93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56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93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560"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1245" w:type="dxa"/>
            <w:vAlign w:val="center"/>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bl>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49" w:name="chuong_pl_7"/>
      <w:r w:rsidRPr="00B71E82">
        <w:rPr>
          <w:rFonts w:ascii="Times New Roman" w:eastAsia="Times New Roman" w:hAnsi="Times New Roman" w:cs="Times New Roman"/>
          <w:b/>
          <w:bCs/>
          <w:color w:val="000000"/>
          <w:sz w:val="28"/>
          <w:szCs w:val="28"/>
        </w:rPr>
        <w:t>PHỤ LỤC II</w:t>
      </w:r>
      <w:bookmarkEnd w:id="49"/>
    </w:p>
    <w:p w:rsidR="00B71E82" w:rsidRPr="00B71E82" w:rsidRDefault="00B71E82" w:rsidP="00B71E82">
      <w:pPr>
        <w:shd w:val="clear" w:color="auto" w:fill="FFFFFF"/>
        <w:spacing w:after="0" w:line="234" w:lineRule="atLeast"/>
        <w:jc w:val="center"/>
        <w:rPr>
          <w:rFonts w:ascii="Times New Roman" w:eastAsia="Times New Roman" w:hAnsi="Times New Roman" w:cs="Times New Roman"/>
          <w:color w:val="000000"/>
          <w:sz w:val="28"/>
          <w:szCs w:val="28"/>
        </w:rPr>
      </w:pPr>
      <w:bookmarkStart w:id="50" w:name="chuong_pl_7_name"/>
      <w:r w:rsidRPr="00B71E82">
        <w:rPr>
          <w:rFonts w:ascii="Times New Roman" w:eastAsia="Times New Roman" w:hAnsi="Times New Roman" w:cs="Times New Roman"/>
          <w:b/>
          <w:bCs/>
          <w:color w:val="000000"/>
          <w:sz w:val="28"/>
          <w:szCs w:val="28"/>
        </w:rPr>
        <w:t>MẪU BẢNG TỔNG HỢP DỮ LIỆU HÓA ĐƠN ĐIỆN TỬ GỬI CƠ QUAN THUẾ</w:t>
      </w:r>
      <w:bookmarkEnd w:id="50"/>
    </w:p>
    <w:p w:rsidR="00B71E82" w:rsidRPr="00B71E82" w:rsidRDefault="00B71E82" w:rsidP="00B71E8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[01]Kỳ dữ liệu: Tháng ...............năm…… hoặc quý………..…năm...............</w:t>
      </w:r>
    </w:p>
    <w:p w:rsidR="00B71E82" w:rsidRPr="00B71E82" w:rsidRDefault="00B71E82" w:rsidP="00B71E8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[02]Lần đầu [ ]                  [03] Bổ sung lần thứ [ ]</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[04] </w:t>
      </w:r>
      <w:r w:rsidRPr="00B71E82">
        <w:rPr>
          <w:rFonts w:ascii="Times New Roman" w:eastAsia="Times New Roman" w:hAnsi="Times New Roman" w:cs="Times New Roman"/>
          <w:color w:val="000000"/>
          <w:sz w:val="28"/>
          <w:szCs w:val="28"/>
        </w:rPr>
        <w:t>Tên người nộp thuế:</w:t>
      </w:r>
    </w:p>
    <w:tbl>
      <w:tblPr>
        <w:tblW w:w="3300" w:type="pct"/>
        <w:tblCellSpacing w:w="0" w:type="dxa"/>
        <w:tblCellMar>
          <w:left w:w="0" w:type="dxa"/>
          <w:right w:w="0" w:type="dxa"/>
        </w:tblCellMar>
        <w:tblLook w:val="04A0" w:firstRow="1" w:lastRow="0" w:firstColumn="1" w:lastColumn="0" w:noHBand="0" w:noVBand="1"/>
      </w:tblPr>
      <w:tblGrid>
        <w:gridCol w:w="2456"/>
        <w:gridCol w:w="266"/>
        <w:gridCol w:w="266"/>
        <w:gridCol w:w="266"/>
        <w:gridCol w:w="266"/>
        <w:gridCol w:w="266"/>
        <w:gridCol w:w="265"/>
        <w:gridCol w:w="265"/>
        <w:gridCol w:w="265"/>
        <w:gridCol w:w="265"/>
        <w:gridCol w:w="265"/>
        <w:gridCol w:w="265"/>
        <w:gridCol w:w="265"/>
        <w:gridCol w:w="265"/>
        <w:gridCol w:w="265"/>
      </w:tblGrid>
      <w:tr w:rsidR="00B71E82" w:rsidRPr="00B71E82" w:rsidTr="00B71E82">
        <w:trPr>
          <w:tblCellSpacing w:w="0" w:type="dxa"/>
        </w:trPr>
        <w:tc>
          <w:tcPr>
            <w:tcW w:w="1850" w:type="pct"/>
            <w:tcBorders>
              <w:top w:val="nil"/>
              <w:left w:val="nil"/>
              <w:bottom w:val="nil"/>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t>[05] </w:t>
            </w:r>
            <w:r w:rsidRPr="00B71E82">
              <w:rPr>
                <w:rFonts w:ascii="Times New Roman" w:eastAsia="Times New Roman" w:hAnsi="Times New Roman" w:cs="Times New Roman"/>
                <w:sz w:val="28"/>
                <w:szCs w:val="28"/>
              </w:rPr>
              <w:t>Mã số thuế:</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000000"/>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nil"/>
              <w:left w:val="nil"/>
              <w:bottom w:val="nil"/>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000000"/>
              <w:left w:val="nil"/>
              <w:bottom w:val="single" w:sz="8" w:space="0" w:color="000000"/>
              <w:right w:val="single" w:sz="8" w:space="0" w:color="000000"/>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00" w:type="pct"/>
            <w:tcBorders>
              <w:top w:val="single" w:sz="8" w:space="0" w:color="auto"/>
              <w:left w:val="nil"/>
              <w:bottom w:val="single" w:sz="8" w:space="0" w:color="auto"/>
              <w:right w:val="single" w:sz="8" w:space="0" w:color="auto"/>
            </w:tcBorders>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bl>
    <w:p w:rsidR="00B71E82" w:rsidRPr="00B71E82" w:rsidRDefault="00B71E82" w:rsidP="00B71E82">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Số:………</w:t>
      </w:r>
    </w:p>
    <w:tbl>
      <w:tblPr>
        <w:tblW w:w="0" w:type="auto"/>
        <w:tblCellSpacing w:w="0" w:type="dxa"/>
        <w:tblCellMar>
          <w:left w:w="0" w:type="dxa"/>
          <w:right w:w="0" w:type="dxa"/>
        </w:tblCellMar>
        <w:tblLook w:val="04A0" w:firstRow="1" w:lastRow="0" w:firstColumn="1" w:lastColumn="0" w:noHBand="0" w:noVBand="1"/>
      </w:tblPr>
      <w:tblGrid>
        <w:gridCol w:w="516"/>
        <w:gridCol w:w="502"/>
        <w:gridCol w:w="892"/>
        <w:gridCol w:w="634"/>
        <w:gridCol w:w="645"/>
        <w:gridCol w:w="899"/>
        <w:gridCol w:w="551"/>
        <w:gridCol w:w="711"/>
        <w:gridCol w:w="645"/>
        <w:gridCol w:w="746"/>
        <w:gridCol w:w="746"/>
        <w:gridCol w:w="780"/>
        <w:gridCol w:w="648"/>
        <w:gridCol w:w="425"/>
      </w:tblGrid>
      <w:tr w:rsidR="00B71E82" w:rsidRPr="00B71E82" w:rsidTr="00B71E82">
        <w:trPr>
          <w:tblCellSpacing w:w="0" w:type="dxa"/>
        </w:trPr>
        <w:tc>
          <w:tcPr>
            <w:tcW w:w="200" w:type="pct"/>
            <w:tcBorders>
              <w:top w:val="single" w:sz="8" w:space="0" w:color="000000"/>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STT</w:t>
            </w:r>
          </w:p>
        </w:tc>
        <w:tc>
          <w:tcPr>
            <w:tcW w:w="35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Ký hiệu mẫu số hóa đơn, ký hiệu hóa đơn</w:t>
            </w:r>
          </w:p>
        </w:tc>
        <w:tc>
          <w:tcPr>
            <w:tcW w:w="25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Số hóa</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đơn</w:t>
            </w:r>
          </w:p>
        </w:tc>
        <w:tc>
          <w:tcPr>
            <w:tcW w:w="3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Ngày tháng năm lập hóa đơn</w:t>
            </w:r>
          </w:p>
        </w:tc>
        <w:tc>
          <w:tcPr>
            <w:tcW w:w="3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Tên người mua</w:t>
            </w:r>
          </w:p>
        </w:tc>
        <w:tc>
          <w:tcPr>
            <w:tcW w:w="35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Mã số</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thuế người mua/mã khách hàng</w:t>
            </w:r>
          </w:p>
        </w:tc>
        <w:tc>
          <w:tcPr>
            <w:tcW w:w="25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Tên hàng hóa, dịch vụ</w:t>
            </w:r>
          </w:p>
        </w:tc>
        <w:tc>
          <w:tcPr>
            <w:tcW w:w="25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Đơn vị</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tính</w:t>
            </w:r>
          </w:p>
        </w:tc>
        <w:tc>
          <w:tcPr>
            <w:tcW w:w="3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Số lượng hàng hóa</w:t>
            </w:r>
          </w:p>
        </w:tc>
        <w:tc>
          <w:tcPr>
            <w:tcW w:w="6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Tổng giá trị hàng hóa, dịch vụ bán ra chưa có thuế GTGT</w:t>
            </w:r>
          </w:p>
        </w:tc>
        <w:tc>
          <w:tcPr>
            <w:tcW w:w="4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Thuế suất thuế GTGT</w:t>
            </w:r>
          </w:p>
        </w:tc>
        <w:tc>
          <w:tcPr>
            <w:tcW w:w="4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Tổng số</w:t>
            </w:r>
            <w:r w:rsidRPr="00B71E82">
              <w:rPr>
                <w:rFonts w:ascii="Times New Roman" w:eastAsia="Times New Roman" w:hAnsi="Times New Roman" w:cs="Times New Roman"/>
                <w:sz w:val="28"/>
                <w:szCs w:val="28"/>
              </w:rPr>
              <w:t> </w:t>
            </w:r>
            <w:r w:rsidRPr="00B71E82">
              <w:rPr>
                <w:rFonts w:ascii="Times New Roman" w:eastAsia="Times New Roman" w:hAnsi="Times New Roman" w:cs="Times New Roman"/>
                <w:b/>
                <w:bCs/>
                <w:sz w:val="28"/>
                <w:szCs w:val="28"/>
              </w:rPr>
              <w:t>thuế GTGT</w:t>
            </w:r>
          </w:p>
        </w:tc>
        <w:tc>
          <w:tcPr>
            <w:tcW w:w="4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Tổng tiền thanh toán</w:t>
            </w:r>
          </w:p>
        </w:tc>
        <w:tc>
          <w:tcPr>
            <w:tcW w:w="300" w:type="pct"/>
            <w:tcBorders>
              <w:top w:val="single" w:sz="8" w:space="0" w:color="000000"/>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b/>
                <w:bCs/>
                <w:sz w:val="28"/>
                <w:szCs w:val="28"/>
              </w:rPr>
              <w:t>Ghi chú</w:t>
            </w:r>
          </w:p>
        </w:tc>
      </w:tr>
      <w:tr w:rsidR="00B71E82" w:rsidRPr="00B71E82" w:rsidTr="00B71E82">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2</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3</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4</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5</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6</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7</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8</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9</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10</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11</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12</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13</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14</w:t>
            </w:r>
          </w:p>
        </w:tc>
      </w:tr>
      <w:tr w:rsidR="00B71E82" w:rsidRPr="00B71E82" w:rsidTr="00B71E82">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r w:rsidR="00B71E82" w:rsidRPr="00B71E82" w:rsidTr="00B71E82">
        <w:trPr>
          <w:tblCellSpacing w:w="0" w:type="dxa"/>
        </w:trPr>
        <w:tc>
          <w:tcPr>
            <w:tcW w:w="200" w:type="pct"/>
            <w:tcBorders>
              <w:top w:val="nil"/>
              <w:left w:val="single" w:sz="8" w:space="0" w:color="000000"/>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lastRenderedPageBreak/>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25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6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4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00" w:type="pct"/>
            <w:tcBorders>
              <w:top w:val="nil"/>
              <w:left w:val="nil"/>
              <w:bottom w:val="single" w:sz="8" w:space="0" w:color="000000"/>
              <w:right w:val="single" w:sz="8" w:space="0" w:color="000000"/>
            </w:tcBorders>
            <w:vAlign w:val="center"/>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Tôi cam đoan tài liệu khai trên là đúng và chịu trách nhiệm trước pháp luật về những tài liệu đã khai./.</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3403"/>
        <w:gridCol w:w="5957"/>
      </w:tblGrid>
      <w:tr w:rsidR="00B71E82" w:rsidRPr="00B71E82" w:rsidTr="00B71E82">
        <w:trPr>
          <w:tblCellSpacing w:w="0" w:type="dxa"/>
        </w:trPr>
        <w:tc>
          <w:tcPr>
            <w:tcW w:w="1800" w:type="pct"/>
            <w:hideMark/>
          </w:tcPr>
          <w:p w:rsidR="00B71E82" w:rsidRPr="00B71E82" w:rsidRDefault="00B71E82" w:rsidP="00B71E82">
            <w:pPr>
              <w:spacing w:before="120" w:after="120" w:line="234" w:lineRule="atLeast"/>
              <w:rPr>
                <w:rFonts w:ascii="Times New Roman" w:eastAsia="Times New Roman" w:hAnsi="Times New Roman" w:cs="Times New Roman"/>
                <w:sz w:val="28"/>
                <w:szCs w:val="28"/>
              </w:rPr>
            </w:pPr>
            <w:r w:rsidRPr="00B71E82">
              <w:rPr>
                <w:rFonts w:ascii="Times New Roman" w:eastAsia="Times New Roman" w:hAnsi="Times New Roman" w:cs="Times New Roman"/>
                <w:sz w:val="28"/>
                <w:szCs w:val="28"/>
              </w:rPr>
              <w:t> </w:t>
            </w:r>
          </w:p>
        </w:tc>
        <w:tc>
          <w:tcPr>
            <w:tcW w:w="3150" w:type="pct"/>
            <w:hideMark/>
          </w:tcPr>
          <w:p w:rsidR="00B71E82" w:rsidRPr="00B71E82" w:rsidRDefault="00B71E82" w:rsidP="00B71E82">
            <w:pPr>
              <w:spacing w:before="120" w:after="120" w:line="234" w:lineRule="atLeast"/>
              <w:jc w:val="center"/>
              <w:rPr>
                <w:rFonts w:ascii="Times New Roman" w:eastAsia="Times New Roman" w:hAnsi="Times New Roman" w:cs="Times New Roman"/>
                <w:sz w:val="28"/>
                <w:szCs w:val="28"/>
              </w:rPr>
            </w:pPr>
            <w:r w:rsidRPr="00B71E82">
              <w:rPr>
                <w:rFonts w:ascii="Times New Roman" w:eastAsia="Times New Roman" w:hAnsi="Times New Roman" w:cs="Times New Roman"/>
                <w:i/>
                <w:iCs/>
                <w:sz w:val="28"/>
                <w:szCs w:val="28"/>
              </w:rPr>
              <w:t>Ngày......tháng......năm.....</w:t>
            </w:r>
            <w:r w:rsidRPr="00B71E82">
              <w:rPr>
                <w:rFonts w:ascii="Times New Roman" w:eastAsia="Times New Roman" w:hAnsi="Times New Roman" w:cs="Times New Roman"/>
                <w:i/>
                <w:iCs/>
                <w:sz w:val="28"/>
                <w:szCs w:val="28"/>
              </w:rPr>
              <w:br/>
            </w:r>
            <w:r w:rsidRPr="00B71E82">
              <w:rPr>
                <w:rFonts w:ascii="Times New Roman" w:eastAsia="Times New Roman" w:hAnsi="Times New Roman" w:cs="Times New Roman"/>
                <w:b/>
                <w:bCs/>
                <w:sz w:val="28"/>
                <w:szCs w:val="28"/>
              </w:rPr>
              <w:t>NGƯỜI NỘP THUẾ hoặc</w:t>
            </w:r>
            <w:r w:rsidRPr="00B71E82">
              <w:rPr>
                <w:rFonts w:ascii="Times New Roman" w:eastAsia="Times New Roman" w:hAnsi="Times New Roman" w:cs="Times New Roman"/>
                <w:b/>
                <w:bCs/>
                <w:sz w:val="28"/>
                <w:szCs w:val="28"/>
              </w:rPr>
              <w:br/>
              <w:t>ĐẠI DIỆN HỢP PHÁP CỦA NGƯỜI NỘP THUẾ</w:t>
            </w:r>
            <w:r w:rsidRPr="00B71E82">
              <w:rPr>
                <w:rFonts w:ascii="Times New Roman" w:eastAsia="Times New Roman" w:hAnsi="Times New Roman" w:cs="Times New Roman"/>
                <w:b/>
                <w:bCs/>
                <w:sz w:val="28"/>
                <w:szCs w:val="28"/>
              </w:rPr>
              <w:br/>
            </w:r>
            <w:r w:rsidRPr="00B71E82">
              <w:rPr>
                <w:rFonts w:ascii="Times New Roman" w:eastAsia="Times New Roman" w:hAnsi="Times New Roman" w:cs="Times New Roman"/>
                <w:i/>
                <w:iCs/>
                <w:sz w:val="28"/>
                <w:szCs w:val="28"/>
              </w:rPr>
              <w:t>&lt;Chữ ký số của người nộp thuế&gt;</w:t>
            </w:r>
          </w:p>
        </w:tc>
      </w:tr>
    </w:tbl>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b/>
          <w:bCs/>
          <w:i/>
          <w:iCs/>
          <w:color w:val="000000"/>
          <w:sz w:val="28"/>
          <w:szCs w:val="28"/>
        </w:rPr>
        <w:t>Ghi chú:</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 Trường hợp hóa đơn không nhất thiết có đầy đủ các nội dung quy định tại khoản 3 Điều 3 Thông tư thì bỏ trống các chỉ tiêu không có trên hóa đơn.</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 Các chỉ tiêu (7), (8), (9) chỉ áp dụng đối với trường hợp bán xăng dầu cho người tiêu dùng là cá nhân. Người bán tổng hợp dữ liệu của các hóa đơn bán cho người tiêu dùng là cá nhân trong ngày theo từng mặt hàng.</w:t>
      </w:r>
    </w:p>
    <w:p w:rsidR="00B71E82" w:rsidRPr="00B71E82" w:rsidRDefault="00B71E82" w:rsidP="00B71E82">
      <w:pPr>
        <w:shd w:val="clear" w:color="auto" w:fill="FFFFFF"/>
        <w:spacing w:before="120" w:after="120" w:line="234" w:lineRule="atLeast"/>
        <w:rPr>
          <w:rFonts w:ascii="Times New Roman" w:eastAsia="Times New Roman" w:hAnsi="Times New Roman" w:cs="Times New Roman"/>
          <w:color w:val="000000"/>
          <w:sz w:val="28"/>
          <w:szCs w:val="28"/>
        </w:rPr>
      </w:pPr>
      <w:r w:rsidRPr="00B71E82">
        <w:rPr>
          <w:rFonts w:ascii="Times New Roman" w:eastAsia="Times New Roman" w:hAnsi="Times New Roman" w:cs="Times New Roman"/>
          <w:i/>
          <w:iCs/>
          <w:color w:val="000000"/>
          <w:sz w:val="28"/>
          <w:szCs w:val="28"/>
        </w:rPr>
        <w:t>- Chỉ tiêu (6): người bán điền mã số thuế đối với người mua là tổ chức kinh doanh, cá nhân kinh doanh có mã số thuế, trường hợp là cá nhân tiêu dùng cuối cùng không có mã số thuế thì để trống; mã khách hàng đối với trường hợp bán điện, nước cho khách hàng không có mã số thuế.</w:t>
      </w:r>
    </w:p>
    <w:p w:rsidR="00EA4418" w:rsidRPr="00B71E82" w:rsidRDefault="00EA4418" w:rsidP="00B71E82">
      <w:pPr>
        <w:rPr>
          <w:rFonts w:ascii="Times New Roman" w:hAnsi="Times New Roman" w:cs="Times New Roman"/>
          <w:sz w:val="28"/>
          <w:szCs w:val="28"/>
        </w:rPr>
      </w:pPr>
    </w:p>
    <w:sectPr w:rsidR="00EA4418" w:rsidRPr="00B71E8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94C" w:rsidRDefault="0079194C" w:rsidP="00B71E82">
      <w:pPr>
        <w:spacing w:after="0" w:line="240" w:lineRule="auto"/>
      </w:pPr>
      <w:r>
        <w:separator/>
      </w:r>
    </w:p>
  </w:endnote>
  <w:endnote w:type="continuationSeparator" w:id="0">
    <w:p w:rsidR="0079194C" w:rsidRDefault="0079194C" w:rsidP="00B7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E82" w:rsidRPr="00A74D2B" w:rsidRDefault="00B71E82" w:rsidP="00B71E82">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B71E82" w:rsidRPr="00A74D2B" w:rsidRDefault="00B71E82" w:rsidP="00B71E82">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B71E82" w:rsidRPr="00A74D2B" w:rsidRDefault="00B71E82" w:rsidP="00B71E82">
    <w:pPr>
      <w:pStyle w:val="Header"/>
      <w:jc w:val="center"/>
      <w:rPr>
        <w:rFonts w:ascii="Arial" w:hAnsi="Arial" w:cs="Arial"/>
        <w:color w:val="FF0000"/>
      </w:rPr>
    </w:pPr>
    <w:r w:rsidRPr="00A74D2B">
      <w:rPr>
        <w:rFonts w:ascii="Arial" w:hAnsi="Arial" w:cs="Arial"/>
        <w:color w:val="FF0000"/>
      </w:rPr>
      <w:t>Web: saovietlaw.com/ Tổng đài 1900 6243</w:t>
    </w:r>
  </w:p>
  <w:p w:rsidR="00B71E82" w:rsidRDefault="00B71E8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91D82">
      <w:rPr>
        <w:caps/>
        <w:noProof/>
        <w:color w:val="5B9BD5" w:themeColor="accent1"/>
      </w:rPr>
      <w:t>2</w:t>
    </w:r>
    <w:r>
      <w:rPr>
        <w:caps/>
        <w:noProof/>
        <w:color w:val="5B9BD5" w:themeColor="accent1"/>
      </w:rPr>
      <w:fldChar w:fldCharType="end"/>
    </w:r>
  </w:p>
  <w:p w:rsidR="00B71E82" w:rsidRDefault="00B71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94C" w:rsidRDefault="0079194C" w:rsidP="00B71E82">
      <w:pPr>
        <w:spacing w:after="0" w:line="240" w:lineRule="auto"/>
      </w:pPr>
      <w:r>
        <w:separator/>
      </w:r>
    </w:p>
  </w:footnote>
  <w:footnote w:type="continuationSeparator" w:id="0">
    <w:p w:rsidR="0079194C" w:rsidRDefault="0079194C" w:rsidP="00B71E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D2647"/>
    <w:multiLevelType w:val="multilevel"/>
    <w:tmpl w:val="56BC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634DA"/>
    <w:multiLevelType w:val="multilevel"/>
    <w:tmpl w:val="A2D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6F4546"/>
    <w:multiLevelType w:val="multilevel"/>
    <w:tmpl w:val="9C1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82"/>
    <w:rsid w:val="00191D82"/>
    <w:rsid w:val="004C6830"/>
    <w:rsid w:val="0079194C"/>
    <w:rsid w:val="00B71E82"/>
    <w:rsid w:val="00EA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F31B3-B29A-43E0-AFFD-A97F1391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1E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1E82"/>
    <w:rPr>
      <w:color w:val="0000FF"/>
      <w:u w:val="single"/>
    </w:rPr>
  </w:style>
  <w:style w:type="character" w:styleId="FollowedHyperlink">
    <w:name w:val="FollowedHyperlink"/>
    <w:basedOn w:val="DefaultParagraphFont"/>
    <w:uiPriority w:val="99"/>
    <w:semiHidden/>
    <w:unhideWhenUsed/>
    <w:rsid w:val="00B71E82"/>
    <w:rPr>
      <w:color w:val="800080"/>
      <w:u w:val="single"/>
    </w:rPr>
  </w:style>
  <w:style w:type="paragraph" w:styleId="Header">
    <w:name w:val="header"/>
    <w:basedOn w:val="Normal"/>
    <w:link w:val="HeaderChar"/>
    <w:uiPriority w:val="99"/>
    <w:unhideWhenUsed/>
    <w:rsid w:val="00B71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E82"/>
  </w:style>
  <w:style w:type="paragraph" w:styleId="Footer">
    <w:name w:val="footer"/>
    <w:basedOn w:val="Normal"/>
    <w:link w:val="FooterChar"/>
    <w:uiPriority w:val="99"/>
    <w:unhideWhenUsed/>
    <w:rsid w:val="00B71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1047">
      <w:bodyDiv w:val="1"/>
      <w:marLeft w:val="0"/>
      <w:marRight w:val="0"/>
      <w:marTop w:val="0"/>
      <w:marBottom w:val="0"/>
      <w:divBdr>
        <w:top w:val="none" w:sz="0" w:space="0" w:color="auto"/>
        <w:left w:val="none" w:sz="0" w:space="0" w:color="auto"/>
        <w:bottom w:val="none" w:sz="0" w:space="0" w:color="auto"/>
        <w:right w:val="none" w:sz="0" w:space="0" w:color="auto"/>
      </w:divBdr>
      <w:divsChild>
        <w:div w:id="1107844256">
          <w:marLeft w:val="0"/>
          <w:marRight w:val="0"/>
          <w:marTop w:val="0"/>
          <w:marBottom w:val="0"/>
          <w:divBdr>
            <w:top w:val="none" w:sz="0" w:space="0" w:color="auto"/>
            <w:left w:val="none" w:sz="0" w:space="0" w:color="auto"/>
            <w:bottom w:val="none" w:sz="0" w:space="0" w:color="auto"/>
            <w:right w:val="none" w:sz="0" w:space="0" w:color="auto"/>
          </w:divBdr>
          <w:divsChild>
            <w:div w:id="1651446663">
              <w:marLeft w:val="0"/>
              <w:marRight w:val="0"/>
              <w:marTop w:val="0"/>
              <w:marBottom w:val="0"/>
              <w:divBdr>
                <w:top w:val="single" w:sz="12" w:space="0" w:color="F89B1A"/>
                <w:left w:val="single" w:sz="6" w:space="0" w:color="C8D4DB"/>
                <w:bottom w:val="none" w:sz="0" w:space="0" w:color="auto"/>
                <w:right w:val="single" w:sz="6" w:space="0" w:color="C8D4DB"/>
              </w:divBdr>
              <w:divsChild>
                <w:div w:id="1116680628">
                  <w:marLeft w:val="0"/>
                  <w:marRight w:val="0"/>
                  <w:marTop w:val="0"/>
                  <w:marBottom w:val="0"/>
                  <w:divBdr>
                    <w:top w:val="none" w:sz="0" w:space="0" w:color="auto"/>
                    <w:left w:val="none" w:sz="0" w:space="0" w:color="auto"/>
                    <w:bottom w:val="none" w:sz="0" w:space="0" w:color="auto"/>
                    <w:right w:val="none" w:sz="0" w:space="0" w:color="auto"/>
                  </w:divBdr>
                  <w:divsChild>
                    <w:div w:id="1658219883">
                      <w:marLeft w:val="0"/>
                      <w:marRight w:val="0"/>
                      <w:marTop w:val="0"/>
                      <w:marBottom w:val="0"/>
                      <w:divBdr>
                        <w:top w:val="none" w:sz="0" w:space="0" w:color="auto"/>
                        <w:left w:val="none" w:sz="0" w:space="0" w:color="auto"/>
                        <w:bottom w:val="none" w:sz="0" w:space="0" w:color="auto"/>
                        <w:right w:val="none" w:sz="0" w:space="0" w:color="auto"/>
                      </w:divBdr>
                      <w:divsChild>
                        <w:div w:id="189606655">
                          <w:marLeft w:val="0"/>
                          <w:marRight w:val="225"/>
                          <w:marTop w:val="0"/>
                          <w:marBottom w:val="0"/>
                          <w:divBdr>
                            <w:top w:val="none" w:sz="0" w:space="0" w:color="auto"/>
                            <w:left w:val="none" w:sz="0" w:space="0" w:color="auto"/>
                            <w:bottom w:val="none" w:sz="0" w:space="0" w:color="auto"/>
                            <w:right w:val="none" w:sz="0" w:space="0" w:color="auto"/>
                          </w:divBdr>
                          <w:divsChild>
                            <w:div w:id="220597166">
                              <w:marLeft w:val="0"/>
                              <w:marRight w:val="0"/>
                              <w:marTop w:val="0"/>
                              <w:marBottom w:val="0"/>
                              <w:divBdr>
                                <w:top w:val="none" w:sz="0" w:space="0" w:color="auto"/>
                                <w:left w:val="none" w:sz="0" w:space="0" w:color="auto"/>
                                <w:bottom w:val="none" w:sz="0" w:space="0" w:color="auto"/>
                                <w:right w:val="none" w:sz="0" w:space="0" w:color="auto"/>
                              </w:divBdr>
                              <w:divsChild>
                                <w:div w:id="1723748835">
                                  <w:marLeft w:val="0"/>
                                  <w:marRight w:val="0"/>
                                  <w:marTop w:val="0"/>
                                  <w:marBottom w:val="0"/>
                                  <w:divBdr>
                                    <w:top w:val="none" w:sz="0" w:space="0" w:color="auto"/>
                                    <w:left w:val="none" w:sz="0" w:space="0" w:color="auto"/>
                                    <w:bottom w:val="none" w:sz="0" w:space="0" w:color="auto"/>
                                    <w:right w:val="none" w:sz="0" w:space="0" w:color="auto"/>
                                  </w:divBdr>
                                  <w:divsChild>
                                    <w:div w:id="1517689230">
                                      <w:marLeft w:val="0"/>
                                      <w:marRight w:val="0"/>
                                      <w:marTop w:val="0"/>
                                      <w:marBottom w:val="0"/>
                                      <w:divBdr>
                                        <w:top w:val="none" w:sz="0" w:space="0" w:color="auto"/>
                                        <w:left w:val="none" w:sz="0" w:space="0" w:color="auto"/>
                                        <w:bottom w:val="none" w:sz="0" w:space="0" w:color="auto"/>
                                        <w:right w:val="none" w:sz="0" w:space="0" w:color="auto"/>
                                      </w:divBdr>
                                      <w:divsChild>
                                        <w:div w:id="414324836">
                                          <w:marLeft w:val="0"/>
                                          <w:marRight w:val="0"/>
                                          <w:marTop w:val="0"/>
                                          <w:marBottom w:val="0"/>
                                          <w:divBdr>
                                            <w:top w:val="none" w:sz="0" w:space="0" w:color="auto"/>
                                            <w:left w:val="none" w:sz="0" w:space="0" w:color="auto"/>
                                            <w:bottom w:val="none" w:sz="0" w:space="0" w:color="auto"/>
                                            <w:right w:val="none" w:sz="0" w:space="0" w:color="auto"/>
                                          </w:divBdr>
                                        </w:div>
                                        <w:div w:id="429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7177">
                          <w:marLeft w:val="0"/>
                          <w:marRight w:val="0"/>
                          <w:marTop w:val="150"/>
                          <w:marBottom w:val="0"/>
                          <w:divBdr>
                            <w:top w:val="none" w:sz="0" w:space="0" w:color="auto"/>
                            <w:left w:val="none" w:sz="0" w:space="0" w:color="auto"/>
                            <w:bottom w:val="none" w:sz="0" w:space="0" w:color="auto"/>
                            <w:right w:val="none" w:sz="0" w:space="0" w:color="auto"/>
                          </w:divBdr>
                          <w:divsChild>
                            <w:div w:id="1740907502">
                              <w:marLeft w:val="0"/>
                              <w:marRight w:val="0"/>
                              <w:marTop w:val="0"/>
                              <w:marBottom w:val="0"/>
                              <w:divBdr>
                                <w:top w:val="single" w:sz="2" w:space="0" w:color="BDC8D5"/>
                                <w:left w:val="single" w:sz="2" w:space="0" w:color="BDC8D5"/>
                                <w:bottom w:val="single" w:sz="2" w:space="8" w:color="BDC8D5"/>
                                <w:right w:val="single" w:sz="2" w:space="0" w:color="BDC8D5"/>
                              </w:divBdr>
                              <w:divsChild>
                                <w:div w:id="476649732">
                                  <w:marLeft w:val="0"/>
                                  <w:marRight w:val="0"/>
                                  <w:marTop w:val="0"/>
                                  <w:marBottom w:val="0"/>
                                  <w:divBdr>
                                    <w:top w:val="none" w:sz="0" w:space="0" w:color="auto"/>
                                    <w:left w:val="none" w:sz="0" w:space="0" w:color="auto"/>
                                    <w:bottom w:val="none" w:sz="0" w:space="0" w:color="auto"/>
                                    <w:right w:val="none" w:sz="0" w:space="0" w:color="auto"/>
                                  </w:divBdr>
                                </w:div>
                                <w:div w:id="1576206567">
                                  <w:marLeft w:val="0"/>
                                  <w:marRight w:val="0"/>
                                  <w:marTop w:val="0"/>
                                  <w:marBottom w:val="0"/>
                                  <w:divBdr>
                                    <w:top w:val="none" w:sz="0" w:space="0" w:color="auto"/>
                                    <w:left w:val="none" w:sz="0" w:space="0" w:color="auto"/>
                                    <w:bottom w:val="none" w:sz="0" w:space="0" w:color="auto"/>
                                    <w:right w:val="none" w:sz="0" w:space="0" w:color="auto"/>
                                  </w:divBdr>
                                </w:div>
                                <w:div w:id="19545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04-2014-nd-cp-sua-doi-nghi-dinh-51-2010-nd-cp-hoa-don-ban-hang-hoa-cung-ung-dich-vu-219728.aspx" TargetMode="External"/><Relationship Id="rId13" Type="http://schemas.openxmlformats.org/officeDocument/2006/relationships/hyperlink" Target="https://thuvienphapluat.vn/van-ban/thuong-mai/nghi-dinh-04-2014-nd-cp-sua-doi-nghi-dinh-51-2010-nd-cp-hoa-don-ban-hang-hoa-cung-ung-dich-vu-219728.aspx" TargetMode="External"/><Relationship Id="rId3" Type="http://schemas.openxmlformats.org/officeDocument/2006/relationships/settings" Target="settings.xml"/><Relationship Id="rId7" Type="http://schemas.openxmlformats.org/officeDocument/2006/relationships/hyperlink" Target="https://thuvienphapluat.vn/van-ban/thue-phi-le-phi/nghi-dinh-51-2010-nd-cp-hoa-don-ban-hang-hoa-cung-ung-dich-vu-105694.aspx" TargetMode="External"/><Relationship Id="rId12" Type="http://schemas.openxmlformats.org/officeDocument/2006/relationships/hyperlink" Target="https://thuvienphapluat.vn/van-ban/thuong-mai/nghi-dinh-04-2014-nd-cp-sua-doi-nghi-dinh-51-2010-nd-cp-hoa-don-ban-hang-hoa-cung-ung-dich-vu-219728.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uong-mai/nghi-dinh-04-2014-nd-cp-sua-doi-nghi-dinh-51-2010-nd-cp-hoa-don-ban-hang-hoa-cung-ung-dich-vu-219728.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thue-phi-le-phi/quyet-dinh-1209-qd-btc-2015-thi-diem-su-dung-hoa-don-dien-tu-co-ma-xac-thuc-cua-co-quan-thue-280015.aspx"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191-2010-tt-btc-huong-dan-viec-quan-ly-su-dung-hoa-don-van-tai-115407.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41</Pages>
  <Words>11625</Words>
  <Characters>66268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77738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2019-10-17T07:29:00Z</dcterms:created>
  <dcterms:modified xsi:type="dcterms:W3CDTF">2019-10-17T08:16:00Z</dcterms:modified>
</cp:coreProperties>
</file>